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DA" w:rsidRDefault="00325BDA" w:rsidP="00546FE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325BDA">
        <w:rPr>
          <w:rFonts w:cs="B Nazanin" w:hint="cs"/>
          <w:sz w:val="28"/>
          <w:szCs w:val="28"/>
          <w:rtl/>
          <w:lang w:bidi="fa-IR"/>
        </w:rPr>
        <w:t>نمودار گردش کاری شرکت اعضاء هیات علمی دانشگاه علوم پزشکی تبریز در گردهمائی</w:t>
      </w:r>
      <w:r>
        <w:rPr>
          <w:rFonts w:cs="B Nazanin" w:hint="cs"/>
          <w:sz w:val="28"/>
          <w:szCs w:val="28"/>
          <w:rtl/>
          <w:lang w:bidi="fa-IR"/>
        </w:rPr>
        <w:t xml:space="preserve"> های </w:t>
      </w:r>
    </w:p>
    <w:p w:rsidR="00D34C0F" w:rsidRDefault="00325BDA" w:rsidP="00325BDA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325BDA">
        <w:rPr>
          <w:rFonts w:cs="B Nazanin" w:hint="cs"/>
          <w:sz w:val="28"/>
          <w:szCs w:val="28"/>
          <w:rtl/>
          <w:lang w:bidi="fa-IR"/>
        </w:rPr>
        <w:t xml:space="preserve"> بین المللی خارج از کشور</w:t>
      </w:r>
    </w:p>
    <w:p w:rsidR="0076370D" w:rsidRDefault="008A68F9" w:rsidP="004C532A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oval id="_x0000_s1043" style="position:absolute;left:0;text-align:left;margin-left:215.25pt;margin-top:499.3pt;width:44.25pt;height:36.75pt;z-index:251674624">
            <v:textbox>
              <w:txbxContent>
                <w:p w:rsidR="0076370D" w:rsidRDefault="0076370D" w:rsidP="0076370D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>
        <w:rPr>
          <w:rFonts w:cs="B Nazani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38.55pt;margin-top:477.55pt;width:0;height:21pt;z-index:251673600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41" style="position:absolute;left:0;text-align:left;margin-left:118.5pt;margin-top:431.8pt;width:240.75pt;height:45.75pt;z-index:251672576" arcsize="10923f">
            <v:textbox>
              <w:txbxContent>
                <w:p w:rsidR="00CB61BC" w:rsidRPr="00CB61BC" w:rsidRDefault="00CB61BC" w:rsidP="00CB61BC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مراجعت متقاضی از همایش خارج از کشور و شروع بکار مجدد در گروه آموزشی مربوطه یا مرکز تحقیقات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40" type="#_x0000_t32" style="position:absolute;left:0;text-align:left;margin-left:238.5pt;margin-top:413.8pt;width:.05pt;height:18.75pt;z-index:251671552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39" style="position:absolute;left:0;text-align:left;margin-left:102.75pt;margin-top:365.8pt;width:269.25pt;height:47.25pt;z-index:251670528" arcsize="10923f">
            <v:textbox>
              <w:txbxContent>
                <w:p w:rsidR="00414A69" w:rsidRPr="00414A69" w:rsidRDefault="00414A69" w:rsidP="00414A6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حکم موقت متقاضی منضم به مدارک قبل از عزیمت به معاونت تحقیقات و فناوری دانشگاه</w:t>
                  </w:r>
                  <w:r w:rsidR="00AE73B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دانشکده یا مرکز تحقیقات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38" type="#_x0000_t32" style="position:absolute;left:0;text-align:left;margin-left:238.5pt;margin-top:347.8pt;width:0;height:17.25pt;z-index:251669504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37" style="position:absolute;left:0;text-align:left;margin-left:76.5pt;margin-top:293.8pt;width:304.5pt;height:54pt;z-index:251668480" arcsize="10923f">
            <v:textbox>
              <w:txbxContent>
                <w:p w:rsidR="00327AFD" w:rsidRPr="00874B93" w:rsidRDefault="00327AFD" w:rsidP="00874B93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74B9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صدور حکم موقت متقاضی با توجه به دستورالعمل ها</w:t>
                  </w:r>
                  <w:r w:rsidR="00874B93" w:rsidRPr="00874B9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لحاظ نمودن مرخصی استحقاقی برای هیات علمی متعهد خدمت توسط کارگرینی </w:t>
                  </w:r>
                  <w:r w:rsidR="00874B9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واحد مربوطه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36" type="#_x0000_t32" style="position:absolute;left:0;text-align:left;margin-left:229.5pt;margin-top:276.55pt;width:0;height:17.25pt;z-index:251667456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35" style="position:absolute;left:0;text-align:left;margin-left:111.75pt;margin-top:228.55pt;width:234.75pt;height:48pt;z-index:251666432" arcsize="10923f">
            <v:textbox>
              <w:txbxContent>
                <w:p w:rsidR="00B2271A" w:rsidRPr="00041CA0" w:rsidRDefault="00B2271A" w:rsidP="00B2271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041CA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معرفی متقاضی به حراست دانشگاه و کارگزینی دانشکده برای صدور حکم موقت</w:t>
                  </w:r>
                  <w:r w:rsidR="00874B9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پژوهشی دانشکده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34" type="#_x0000_t32" style="position:absolute;left:0;text-align:left;margin-left:228.75pt;margin-top:211.3pt;width:0;height:18pt;z-index:251665408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33" style="position:absolute;left:0;text-align:left;margin-left:110.25pt;margin-top:163.3pt;width:238.5pt;height:48pt;z-index:251664384" arcsize="10923f">
            <v:textbox style="mso-next-textbox:#_x0000_s1033">
              <w:txbxContent>
                <w:p w:rsidR="00B25A0C" w:rsidRPr="00B25A0C" w:rsidRDefault="00B25A0C" w:rsidP="00B25A0C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B25A0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ارجاع به کارشناس پژوهشی دانشکده برای کنترل و بررسی مدارک متقاضی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31" type="#_x0000_t32" style="position:absolute;left:0;text-align:left;margin-left:228.75pt;margin-top:144.55pt;width:0;height:18pt;z-index:251663360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left:0;text-align:left;margin-left:104.25pt;margin-top:125.8pt;width:18.75pt;height:7.15pt;z-index:251662336"/>
        </w:pict>
      </w:r>
      <w:r>
        <w:rPr>
          <w:rFonts w:cs="B Nazanin"/>
          <w:noProof/>
          <w:sz w:val="28"/>
          <w:szCs w:val="28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9" type="#_x0000_t188" style="position:absolute;left:0;text-align:left;margin-left:-40.5pt;margin-top:44.8pt;width:144.75pt;height:151.5pt;z-index:251661312">
            <v:textbox>
              <w:txbxContent>
                <w:p w:rsidR="00B772F9" w:rsidRPr="005F185F" w:rsidRDefault="00596809" w:rsidP="005F185F">
                  <w:pPr>
                    <w:pStyle w:val="NoSpacing"/>
                    <w:numPr>
                      <w:ilvl w:val="0"/>
                      <w:numId w:val="3"/>
                    </w:numPr>
                    <w:tabs>
                      <w:tab w:val="right" w:pos="185"/>
                    </w:tabs>
                    <w:bidi/>
                    <w:ind w:left="43" w:firstLine="0"/>
                    <w:rPr>
                      <w:rFonts w:cs="B Nazanin"/>
                      <w:lang w:bidi="fa-IR"/>
                    </w:rPr>
                  </w:pPr>
                  <w:r w:rsidRPr="005F185F">
                    <w:rPr>
                      <w:rFonts w:cs="B Nazanin" w:hint="cs"/>
                      <w:rtl/>
                      <w:lang w:bidi="fa-IR"/>
                    </w:rPr>
                    <w:t xml:space="preserve">گواهی پذیرش مقاله بنام متقاضی از طرف دبیرخانه همایش </w:t>
                  </w:r>
                </w:p>
                <w:p w:rsidR="00596809" w:rsidRDefault="005F185F" w:rsidP="005F185F">
                  <w:pPr>
                    <w:pStyle w:val="NoSpacing"/>
                    <w:numPr>
                      <w:ilvl w:val="0"/>
                      <w:numId w:val="2"/>
                    </w:numPr>
                    <w:tabs>
                      <w:tab w:val="right" w:pos="185"/>
                    </w:tabs>
                    <w:bidi/>
                    <w:ind w:left="43" w:firstLine="0"/>
                    <w:rPr>
                      <w:rFonts w:cs="B Nazanin"/>
                      <w:rtl/>
                      <w:lang w:bidi="fa-IR"/>
                    </w:rPr>
                  </w:pPr>
                  <w:r w:rsidRPr="005F185F">
                    <w:rPr>
                      <w:rFonts w:cs="B Nazanin" w:hint="cs"/>
                      <w:rtl/>
                      <w:lang w:bidi="fa-IR"/>
                    </w:rPr>
                    <w:t>خلاصه مقاله ارائه شده جهت اخذ پذیرش</w:t>
                  </w:r>
                </w:p>
                <w:p w:rsidR="005F185F" w:rsidRPr="005F185F" w:rsidRDefault="005F185F" w:rsidP="005F185F">
                  <w:pPr>
                    <w:pStyle w:val="NoSpacing"/>
                    <w:numPr>
                      <w:ilvl w:val="0"/>
                      <w:numId w:val="2"/>
                    </w:numPr>
                    <w:tabs>
                      <w:tab w:val="right" w:pos="327"/>
                    </w:tabs>
                    <w:bidi/>
                    <w:ind w:left="43" w:firstLine="0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راهنمای همایش( در ارتباط با تاریخ و محل برگزاری همایش)</w:t>
                  </w:r>
                </w:p>
              </w:txbxContent>
            </v:textbox>
          </v:shape>
        </w:pict>
      </w:r>
      <w:r>
        <w:rPr>
          <w:rFonts w:cs="B Nazanin"/>
          <w:noProof/>
          <w:sz w:val="28"/>
          <w:szCs w:val="28"/>
        </w:rPr>
        <w:pict>
          <v:roundrect id="_x0000_s1028" style="position:absolute;left:0;text-align:left;margin-left:123pt;margin-top:108.55pt;width:214.5pt;height:36pt;z-index:251660288" arcsize="10923f">
            <v:textbox>
              <w:txbxContent>
                <w:p w:rsidR="004C532A" w:rsidRPr="004C532A" w:rsidRDefault="004C532A" w:rsidP="004C532A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4C532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مدارک متقاضی به معاونت ت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ح</w:t>
                  </w:r>
                  <w:r w:rsidRPr="004C532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ق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یق</w:t>
                  </w:r>
                  <w:r w:rsidRPr="004C532A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ات دانشکده 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27" type="#_x0000_t32" style="position:absolute;left:0;text-align:left;margin-left:228.75pt;margin-top:89.05pt;width:.75pt;height:18.75pt;flip:x;z-index:251659264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oval id="_x0000_s1026" style="position:absolute;left:0;text-align:left;margin-left:119.25pt;margin-top:3.55pt;width:220.5pt;height:85.5pt;z-index:251658240">
            <v:textbox>
              <w:txbxContent>
                <w:p w:rsidR="004C532A" w:rsidRPr="004C532A" w:rsidRDefault="004C532A" w:rsidP="004C532A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درخواست متقاضی شرکت در همایش خارج از کشور از گروه آموزشی مربوطه و یا مرکز تحقیقات</w:t>
                  </w:r>
                </w:p>
              </w:txbxContent>
            </v:textbox>
          </v:oval>
        </w:pict>
      </w: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Default="0076370D" w:rsidP="0076370D">
      <w:pPr>
        <w:bidi/>
        <w:ind w:firstLine="720"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76370D" w:rsidRPr="0076370D" w:rsidRDefault="0076370D" w:rsidP="0076370D">
      <w:pPr>
        <w:bidi/>
        <w:rPr>
          <w:rFonts w:cs="B Nazanin"/>
          <w:sz w:val="28"/>
          <w:szCs w:val="28"/>
          <w:lang w:bidi="fa-IR"/>
        </w:rPr>
      </w:pPr>
    </w:p>
    <w:p w:rsidR="004C532A" w:rsidRDefault="0076370D" w:rsidP="0076370D">
      <w:pPr>
        <w:tabs>
          <w:tab w:val="left" w:pos="1305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p w:rsidR="00C82EF1" w:rsidRDefault="008A68F9" w:rsidP="0076370D">
      <w:pPr>
        <w:tabs>
          <w:tab w:val="left" w:pos="1305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lastRenderedPageBreak/>
        <w:pict>
          <v:oval id="_x0000_s1059" style="position:absolute;left:0;text-align:left;margin-left:159pt;margin-top:369pt;width:215.25pt;height:72.75pt;z-index:251691008">
            <v:textbox>
              <w:txbxContent>
                <w:p w:rsidR="00BA2CC5" w:rsidRPr="00BA2CC5" w:rsidRDefault="00BA2CC5" w:rsidP="00BA2CC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پرداخت هزینه توسط امور مالی معاونت به حساب شخصی مامور</w:t>
                  </w:r>
                </w:p>
              </w:txbxContent>
            </v:textbox>
          </v:oval>
        </w:pict>
      </w:r>
      <w:r>
        <w:rPr>
          <w:rFonts w:cs="B Nazanin"/>
          <w:noProof/>
          <w:sz w:val="28"/>
          <w:szCs w:val="28"/>
        </w:rPr>
        <w:pict>
          <v:shape id="_x0000_s1058" type="#_x0000_t32" style="position:absolute;left:0;text-align:left;margin-left:267pt;margin-top:350.25pt;width:0;height:18.75pt;z-index:251689984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57" style="position:absolute;left:0;text-align:left;margin-left:139.5pt;margin-top:303.75pt;width:255pt;height:46.5pt;z-index:251688960" arcsize="10923f">
            <v:textbox>
              <w:txbxContent>
                <w:p w:rsidR="00BA2CC5" w:rsidRPr="00BA2CC5" w:rsidRDefault="00BA2CC5" w:rsidP="00BA2CC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مدارک و برآورد هزینه های مامور توسط کارشناس بورس و صدور حواله پرداخت برای امور مالی معاونت تحقیقات 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56" type="#_x0000_t32" style="position:absolute;left:0;text-align:left;margin-left:267pt;margin-top:285.75pt;width:0;height:16.5pt;z-index:251687936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55" style="position:absolute;left:0;text-align:left;margin-left:145.5pt;margin-top:237.75pt;width:241.5pt;height:48pt;z-index:251686912" arcsize="10923f">
            <v:textbox>
              <w:txbxContent>
                <w:p w:rsidR="00E61465" w:rsidRPr="00E61465" w:rsidRDefault="00E61465" w:rsidP="00E61465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ارجاع به کارشناس بورس توسط معاون تحقیقات و فناوری دانشگاه برای بررسی و اقدام به پرداخت هزینه ها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54" type="#_x0000_t32" style="position:absolute;left:0;text-align:left;margin-left:257.25pt;margin-top:222pt;width:0;height:15pt;z-index:251685888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53" style="position:absolute;left:0;text-align:left;margin-left:132pt;margin-top:174pt;width:251.25pt;height:48pt;z-index:251684864" arcsize="10923f">
            <v:textbox>
              <w:txbxContent>
                <w:p w:rsidR="00936384" w:rsidRPr="00936384" w:rsidRDefault="00936384" w:rsidP="00936384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93638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نامه منضم به مستندات به معاونت تحقیقات و فناوری دانشگاه جهت پرداخت هزینه های مربوطه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52" type="#_x0000_t32" style="position:absolute;left:0;text-align:left;margin-left:257.25pt;margin-top:159pt;width:0;height:13.5pt;z-index:251683840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roundrect id="_x0000_s1051" style="position:absolute;left:0;text-align:left;margin-left:141.75pt;margin-top:124.5pt;width:230.25pt;height:34.5pt;z-index:251682816" arcsize="10923f">
            <v:textbox>
              <w:txbxContent>
                <w:p w:rsidR="00936384" w:rsidRPr="00936384" w:rsidRDefault="00936384" w:rsidP="00936384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936384">
                    <w:rPr>
                      <w:rFonts w:cs="B Nazanin" w:hint="cs"/>
                      <w:rtl/>
                      <w:lang w:bidi="fa-IR"/>
                    </w:rPr>
                    <w:t xml:space="preserve">ارجاع به کارشناس پژوهشی دانشکده برای بررسی مدارک </w:t>
                  </w:r>
                </w:p>
              </w:txbxContent>
            </v:textbox>
          </v:roundrect>
        </w:pict>
      </w:r>
      <w:r>
        <w:rPr>
          <w:rFonts w:cs="B Nazanin"/>
          <w:noProof/>
          <w:sz w:val="28"/>
          <w:szCs w:val="28"/>
        </w:rPr>
        <w:pict>
          <v:shape id="_x0000_s1050" type="#_x0000_t32" style="position:absolute;left:0;text-align:left;margin-left:257.25pt;margin-top:105.75pt;width:0;height:18pt;z-index:251681792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shape id="_x0000_s1048" type="#_x0000_t188" style="position:absolute;left:0;text-align:left;margin-left:-46.5pt;margin-top:-12.75pt;width:158.25pt;height:245.25pt;z-index:251679744">
            <v:textbox>
              <w:txbxContent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تصویر گواهی شرکت  یا ارائه مقاله در همایش</w:t>
                  </w:r>
                </w:p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تصویر خلاصه مقاله چاپ شده در کتابچه همایش به همراه روی جلد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اصل لاشه بلیط هواپیما</w:t>
                  </w:r>
                </w:p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رسید پرداخت حق ثبت نام</w:t>
                  </w:r>
                </w:p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تصویر صفحات ممهور به مهر ورود و خروج گذر نامه (کشور مبدا و مقصد)</w:t>
                  </w:r>
                </w:p>
                <w:p w:rsidR="00464BE0" w:rsidRDefault="00464BE0" w:rsidP="00464BE0">
                  <w:pPr>
                    <w:pStyle w:val="NoSpacing"/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464BE0">
                    <w:rPr>
                      <w:rFonts w:cs="B Nazanin" w:hint="cs"/>
                      <w:rtl/>
                      <w:lang w:bidi="fa-IR"/>
                    </w:rPr>
                    <w:t>گزارش سفر طبق فرمت دانشگاه</w:t>
                  </w:r>
                </w:p>
                <w:p w:rsidR="00464BE0" w:rsidRPr="00464BE0" w:rsidRDefault="00464BE0" w:rsidP="00464BE0">
                  <w:pPr>
                    <w:pStyle w:val="NoSpacing"/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مقالات سطح 1 چاپ شده در دو سال گذشه</w:t>
                  </w:r>
                </w:p>
                <w:p w:rsidR="00464BE0" w:rsidRDefault="00464BE0" w:rsidP="00464BE0">
                  <w:pPr>
                    <w:bidi/>
                  </w:pPr>
                </w:p>
              </w:txbxContent>
            </v:textbox>
          </v:shape>
        </w:pict>
      </w:r>
      <w:r>
        <w:rPr>
          <w:rFonts w:cs="B Nazanin"/>
          <w:noProof/>
          <w:sz w:val="28"/>
          <w:szCs w:val="28"/>
        </w:rPr>
        <w:pict>
          <v:shape id="_x0000_s1049" type="#_x0000_t66" style="position:absolute;left:0;text-align:left;margin-left:111.75pt;margin-top:76.85pt;width:15pt;height:7.15pt;z-index:251680768"/>
        </w:pict>
      </w:r>
      <w:r>
        <w:rPr>
          <w:rFonts w:cs="B Nazanin"/>
          <w:noProof/>
          <w:sz w:val="28"/>
          <w:szCs w:val="28"/>
        </w:rPr>
        <w:pict>
          <v:shape id="_x0000_s1045" type="#_x0000_t32" style="position:absolute;left:0;text-align:left;margin-left:257.25pt;margin-top:41.25pt;width:0;height:17.25pt;z-index:251676672" o:connectortype="straight">
            <v:stroke endarrow="block"/>
          </v:shape>
        </w:pict>
      </w:r>
      <w:r>
        <w:rPr>
          <w:rFonts w:cs="B Nazanin"/>
          <w:noProof/>
          <w:sz w:val="28"/>
          <w:szCs w:val="28"/>
        </w:rPr>
        <w:pict>
          <v:oval id="_x0000_s1044" style="position:absolute;left:0;text-align:left;margin-left:235.5pt;margin-top:0;width:40.5pt;height:41.25pt;z-index:251675648">
            <v:textbox>
              <w:txbxContent>
                <w:p w:rsidR="0076370D" w:rsidRDefault="00872317" w:rsidP="0087231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oval>
        </w:pict>
      </w:r>
      <w:r>
        <w:rPr>
          <w:rFonts w:cs="B Nazanin"/>
          <w:noProof/>
          <w:sz w:val="28"/>
          <w:szCs w:val="28"/>
        </w:rPr>
        <w:pict>
          <v:roundrect id="_x0000_s1046" style="position:absolute;left:0;text-align:left;margin-left:121.5pt;margin-top:59.25pt;width:260.25pt;height:46.5pt;z-index:251677696" arcsize="10923f">
            <v:textbox>
              <w:txbxContent>
                <w:p w:rsidR="00311B99" w:rsidRPr="00311B99" w:rsidRDefault="00311B99" w:rsidP="00311B99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311B9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مدارک مامور با مستندات به معاونت پژوهشی دانشکده جهت پرداخت هزینه شرکت در همایش خارج از کشور</w:t>
                  </w:r>
                </w:p>
              </w:txbxContent>
            </v:textbox>
          </v:roundrect>
        </w:pict>
      </w: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P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C82EF1" w:rsidRDefault="00C82EF1" w:rsidP="00C82EF1">
      <w:pPr>
        <w:bidi/>
        <w:rPr>
          <w:rFonts w:cs="B Nazanin"/>
          <w:sz w:val="28"/>
          <w:szCs w:val="28"/>
          <w:lang w:bidi="fa-IR"/>
        </w:rPr>
      </w:pPr>
    </w:p>
    <w:p w:rsidR="0076370D" w:rsidRDefault="0076370D" w:rsidP="00C82EF1">
      <w:pPr>
        <w:bidi/>
        <w:rPr>
          <w:rFonts w:cs="B Nazanin"/>
          <w:sz w:val="28"/>
          <w:szCs w:val="28"/>
          <w:rtl/>
          <w:lang w:bidi="fa-IR"/>
        </w:rPr>
      </w:pPr>
    </w:p>
    <w:p w:rsidR="00C82EF1" w:rsidRDefault="00C82EF1" w:rsidP="00C82EF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تهیه و تنظیم . ارشادی</w:t>
      </w:r>
    </w:p>
    <w:p w:rsidR="00C82EF1" w:rsidRDefault="00C82EF1" w:rsidP="00C82EF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1/8/96</w:t>
      </w: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4950"/>
        <w:gridCol w:w="4878"/>
      </w:tblGrid>
      <w:tr w:rsidR="00887B41" w:rsidTr="005B4890">
        <w:tc>
          <w:tcPr>
            <w:tcW w:w="9828" w:type="dxa"/>
            <w:gridSpan w:val="2"/>
          </w:tcPr>
          <w:p w:rsidR="00887B41" w:rsidRPr="00D93AB9" w:rsidRDefault="00887B41" w:rsidP="005B4890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93A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شناسنامه فرایند</w:t>
            </w:r>
          </w:p>
        </w:tc>
      </w:tr>
      <w:tr w:rsidR="00887B41" w:rsidRPr="004D3476" w:rsidTr="00887B41">
        <w:trPr>
          <w:trHeight w:val="961"/>
        </w:trPr>
        <w:tc>
          <w:tcPr>
            <w:tcW w:w="9828" w:type="dxa"/>
            <w:gridSpan w:val="2"/>
          </w:tcPr>
          <w:p w:rsidR="00887B41" w:rsidRPr="00887B41" w:rsidRDefault="00887B41" w:rsidP="00887B4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347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فرآیند: </w:t>
            </w:r>
            <w:r w:rsidRPr="00887B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نمودار گردش کاری فرآیند شرکت اعضاء هیات علمی دانشگاه علوم پزشکی تبریز در گردهمائی های </w:t>
            </w:r>
          </w:p>
          <w:p w:rsidR="00887B41" w:rsidRPr="004D3476" w:rsidRDefault="00887B41" w:rsidP="00887B4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87B4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بین المللی خارج از کشور</w:t>
            </w:r>
          </w:p>
        </w:tc>
      </w:tr>
      <w:tr w:rsidR="00887B41" w:rsidRPr="004D3476" w:rsidTr="005B4890">
        <w:trPr>
          <w:trHeight w:val="647"/>
        </w:trPr>
        <w:tc>
          <w:tcPr>
            <w:tcW w:w="9828" w:type="dxa"/>
            <w:gridSpan w:val="2"/>
          </w:tcPr>
          <w:p w:rsidR="00887B41" w:rsidRPr="004D3476" w:rsidRDefault="00887B41" w:rsidP="00887B4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هدف (معرفی): </w:t>
            </w:r>
            <w:r>
              <w:rPr>
                <w:rFonts w:cs="B Nazanin" w:hint="cs"/>
                <w:sz w:val="28"/>
                <w:szCs w:val="28"/>
                <w:rtl/>
              </w:rPr>
              <w:t>به منظور گسترش تبادلات علمی بین المللی و افزایش توان پژوهشی و آموزشی اعضاء هیات علمی و محققین دانشگاه، دانشکده ها و مراکز تحقیقات علوم پزشکی تبریز متقاضیان واجد شرایط آیین نامه وزارت بهداشت، درمان و آموزش پزشکی و دستورالعمل داخلی دانشگاه می توانند با استفاده از تسهیلات مقرر که در شورای پژوهشی دانشگاه علوم پزشکی تبریز به تصویب رسیده در همایش های علمی بین المللی شرکت نمایند.</w:t>
            </w:r>
          </w:p>
        </w:tc>
      </w:tr>
      <w:tr w:rsidR="00887B41" w:rsidRPr="004D3476" w:rsidTr="005B4890">
        <w:trPr>
          <w:trHeight w:val="647"/>
        </w:trPr>
        <w:tc>
          <w:tcPr>
            <w:tcW w:w="4950" w:type="dxa"/>
          </w:tcPr>
          <w:p w:rsidR="00887B41" w:rsidRDefault="00887B41" w:rsidP="009C5F7C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 های فرآیند: آیین نامه، </w:t>
            </w:r>
            <w:r w:rsidR="009C5F7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دستورالعمل های داخلی، مصوبات شورای پژوهشی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دانشگاه </w:t>
            </w:r>
          </w:p>
        </w:tc>
        <w:tc>
          <w:tcPr>
            <w:tcW w:w="4878" w:type="dxa"/>
          </w:tcPr>
          <w:p w:rsidR="00887B41" w:rsidRDefault="00887B41" w:rsidP="009C5F7C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خروجی های فرآیند: استعلام حراست دانشگاه، </w:t>
            </w:r>
            <w:r w:rsidR="009C5F7C">
              <w:rPr>
                <w:rFonts w:cs="B Nazanin" w:hint="cs"/>
                <w:sz w:val="28"/>
                <w:szCs w:val="28"/>
                <w:rtl/>
                <w:lang w:bidi="fa-IR"/>
              </w:rPr>
              <w:t>صدور حکم موقت و قطعی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اعزام به محل </w:t>
            </w:r>
            <w:r w:rsidR="009C5F7C">
              <w:rPr>
                <w:rFonts w:cs="B Nazanin" w:hint="cs"/>
                <w:sz w:val="28"/>
                <w:szCs w:val="28"/>
                <w:rtl/>
                <w:lang w:bidi="fa-IR"/>
              </w:rPr>
              <w:t>همایش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87B41" w:rsidRPr="004D3476" w:rsidTr="005B4890">
        <w:trPr>
          <w:trHeight w:val="647"/>
        </w:trPr>
        <w:tc>
          <w:tcPr>
            <w:tcW w:w="9828" w:type="dxa"/>
            <w:gridSpan w:val="2"/>
          </w:tcPr>
          <w:p w:rsidR="00887B41" w:rsidRDefault="00887B41" w:rsidP="005B4890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مشتریان فرآیند: اعضاء هیات علمی</w:t>
            </w:r>
            <w:r w:rsidR="009C5F7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 دانشجویان</w:t>
            </w:r>
            <w:r w:rsidR="009C5F7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معرف از کمیته تحقیقات دانشجویی</w:t>
            </w:r>
          </w:p>
        </w:tc>
      </w:tr>
      <w:tr w:rsidR="00887B41" w:rsidRPr="004D3476" w:rsidTr="005B4890">
        <w:trPr>
          <w:trHeight w:val="647"/>
        </w:trPr>
        <w:tc>
          <w:tcPr>
            <w:tcW w:w="4950" w:type="dxa"/>
          </w:tcPr>
          <w:p w:rsidR="00887B41" w:rsidRDefault="00887B41" w:rsidP="00FE0F6C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دامنه کاربرد: دانشکده ها</w:t>
            </w:r>
            <w:r w:rsidR="00FE0F6C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مراکز تحقیقات</w:t>
            </w:r>
            <w:r w:rsidR="00FE0F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کمیته تحقیقات دانشجویی</w:t>
            </w:r>
          </w:p>
        </w:tc>
        <w:tc>
          <w:tcPr>
            <w:tcW w:w="4878" w:type="dxa"/>
          </w:tcPr>
          <w:p w:rsidR="00887B41" w:rsidRDefault="00887B41" w:rsidP="00FE0F6C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صاحبان فرآیند: اداره بورس</w:t>
            </w:r>
            <w:r w:rsidR="00FE0F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امور مالی معاونت تحقیقات و فناوری دانشگاه ، </w:t>
            </w:r>
            <w:r w:rsidR="00A03A6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معاونت پژوهشی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ها و مراکز تحقیقات </w:t>
            </w:r>
            <w:r w:rsidR="00FE0F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 کمیته تحقیقات دانشجویی </w:t>
            </w:r>
          </w:p>
        </w:tc>
      </w:tr>
      <w:tr w:rsidR="00887B41" w:rsidRPr="004D3476" w:rsidTr="005B4890">
        <w:trPr>
          <w:trHeight w:val="647"/>
        </w:trPr>
        <w:tc>
          <w:tcPr>
            <w:tcW w:w="9828" w:type="dxa"/>
            <w:gridSpan w:val="2"/>
          </w:tcPr>
          <w:p w:rsidR="00887B41" w:rsidRDefault="00887B41" w:rsidP="005B4890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 های پایش عملکرد فرآیند: شاخص های آموزشی و پژوهشی متقاضی</w:t>
            </w:r>
          </w:p>
        </w:tc>
      </w:tr>
    </w:tbl>
    <w:p w:rsidR="00887B41" w:rsidRDefault="00887B41" w:rsidP="00887B41">
      <w:pPr>
        <w:bidi/>
        <w:rPr>
          <w:rtl/>
          <w:lang w:bidi="fa-IR"/>
        </w:rPr>
      </w:pPr>
    </w:p>
    <w:p w:rsidR="00887B41" w:rsidRPr="006C5A93" w:rsidRDefault="00887B41" w:rsidP="00887B41">
      <w:pPr>
        <w:pStyle w:val="ListParagraph"/>
        <w:numPr>
          <w:ilvl w:val="0"/>
          <w:numId w:val="6"/>
        </w:numPr>
        <w:bidi/>
        <w:rPr>
          <w:rFonts w:cs="B Nazanin"/>
          <w:sz w:val="28"/>
          <w:szCs w:val="28"/>
          <w:rtl/>
          <w:lang w:bidi="fa-IR"/>
        </w:rPr>
      </w:pPr>
      <w:r w:rsidRPr="006C5A93">
        <w:rPr>
          <w:rFonts w:cs="B Nazanin" w:hint="cs"/>
          <w:sz w:val="28"/>
          <w:szCs w:val="28"/>
          <w:rtl/>
          <w:lang w:bidi="fa-IR"/>
        </w:rPr>
        <w:t>مسئول انجام فرآیند: کارشناس</w:t>
      </w:r>
      <w:r>
        <w:rPr>
          <w:rFonts w:cs="B Nazanin" w:hint="cs"/>
          <w:sz w:val="28"/>
          <w:szCs w:val="28"/>
          <w:rtl/>
          <w:lang w:bidi="fa-IR"/>
        </w:rPr>
        <w:t xml:space="preserve"> مسئول</w:t>
      </w:r>
      <w:r w:rsidRPr="006C5A93">
        <w:rPr>
          <w:rFonts w:cs="B Nazanin" w:hint="cs"/>
          <w:sz w:val="28"/>
          <w:szCs w:val="28"/>
          <w:rtl/>
          <w:lang w:bidi="fa-IR"/>
        </w:rPr>
        <w:t xml:space="preserve"> بورس</w:t>
      </w:r>
      <w:r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="0056296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6296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56296B">
        <w:rPr>
          <w:rFonts w:cs="B Nazanin" w:hint="cs"/>
          <w:sz w:val="28"/>
          <w:szCs w:val="28"/>
          <w:rtl/>
          <w:lang w:bidi="fa-IR"/>
        </w:rPr>
        <w:t xml:space="preserve"> زهرا ارشادی</w:t>
      </w: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Default="00887B41" w:rsidP="00887B41">
      <w:pPr>
        <w:bidi/>
        <w:rPr>
          <w:rFonts w:cs="B Nazanin"/>
          <w:sz w:val="28"/>
          <w:szCs w:val="28"/>
          <w:rtl/>
          <w:lang w:bidi="fa-IR"/>
        </w:rPr>
      </w:pPr>
    </w:p>
    <w:p w:rsidR="00887B41" w:rsidRPr="00C82EF1" w:rsidRDefault="00887B41" w:rsidP="00887B41">
      <w:pPr>
        <w:bidi/>
        <w:rPr>
          <w:rFonts w:cs="B Nazanin"/>
          <w:sz w:val="28"/>
          <w:szCs w:val="28"/>
          <w:lang w:bidi="fa-IR"/>
        </w:rPr>
      </w:pPr>
    </w:p>
    <w:sectPr w:rsidR="00887B41" w:rsidRPr="00C82EF1" w:rsidSect="00D3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C69"/>
    <w:multiLevelType w:val="hybridMultilevel"/>
    <w:tmpl w:val="A04E5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7962BC"/>
    <w:multiLevelType w:val="hybridMultilevel"/>
    <w:tmpl w:val="394A26A6"/>
    <w:lvl w:ilvl="0" w:tplc="3B0A6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A291B"/>
    <w:multiLevelType w:val="hybridMultilevel"/>
    <w:tmpl w:val="F648E160"/>
    <w:lvl w:ilvl="0" w:tplc="614E7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86E10"/>
    <w:multiLevelType w:val="hybridMultilevel"/>
    <w:tmpl w:val="38E88520"/>
    <w:lvl w:ilvl="0" w:tplc="20C47D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F3782"/>
    <w:multiLevelType w:val="hybridMultilevel"/>
    <w:tmpl w:val="B0449A8E"/>
    <w:lvl w:ilvl="0" w:tplc="B66036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C8D"/>
    <w:rsid w:val="00041CA0"/>
    <w:rsid w:val="00123B56"/>
    <w:rsid w:val="00311B99"/>
    <w:rsid w:val="00325BDA"/>
    <w:rsid w:val="00327AFD"/>
    <w:rsid w:val="00414A69"/>
    <w:rsid w:val="00464BE0"/>
    <w:rsid w:val="004C532A"/>
    <w:rsid w:val="00546FE6"/>
    <w:rsid w:val="0056296B"/>
    <w:rsid w:val="00596809"/>
    <w:rsid w:val="005F185F"/>
    <w:rsid w:val="0076370D"/>
    <w:rsid w:val="00872317"/>
    <w:rsid w:val="00874B93"/>
    <w:rsid w:val="00887B41"/>
    <w:rsid w:val="008A68F9"/>
    <w:rsid w:val="00936384"/>
    <w:rsid w:val="009C5F7C"/>
    <w:rsid w:val="00A03A62"/>
    <w:rsid w:val="00AE73BF"/>
    <w:rsid w:val="00B2271A"/>
    <w:rsid w:val="00B25A0C"/>
    <w:rsid w:val="00B523C6"/>
    <w:rsid w:val="00B772F9"/>
    <w:rsid w:val="00BA2CC5"/>
    <w:rsid w:val="00C82EF1"/>
    <w:rsid w:val="00CB61BC"/>
    <w:rsid w:val="00CF0E11"/>
    <w:rsid w:val="00D34C0F"/>
    <w:rsid w:val="00E61465"/>
    <w:rsid w:val="00FB5C8D"/>
    <w:rsid w:val="00FE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27"/>
        <o:r id="V:Rule15" type="connector" idref="#_x0000_s1050"/>
        <o:r id="V:Rule16" type="connector" idref="#_x0000_s1034"/>
        <o:r id="V:Rule17" type="connector" idref="#_x0000_s1031"/>
        <o:r id="V:Rule18" type="connector" idref="#_x0000_s1038"/>
        <o:r id="V:Rule19" type="connector" idref="#_x0000_s1052"/>
        <o:r id="V:Rule20" type="connector" idref="#_x0000_s1054"/>
        <o:r id="V:Rule21" type="connector" idref="#_x0000_s1040"/>
        <o:r id="V:Rule22" type="connector" idref="#_x0000_s1058"/>
        <o:r id="V:Rule23" type="connector" idref="#_x0000_s1036"/>
        <o:r id="V:Rule24" type="connector" idref="#_x0000_s1045"/>
        <o:r id="V:Rule25" type="connector" idref="#_x0000_s1042"/>
        <o:r id="V:Rule26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09"/>
    <w:pPr>
      <w:ind w:left="720"/>
      <w:contextualSpacing/>
    </w:pPr>
  </w:style>
  <w:style w:type="paragraph" w:styleId="NoSpacing">
    <w:name w:val="No Spacing"/>
    <w:uiPriority w:val="1"/>
    <w:qFormat/>
    <w:rsid w:val="005F185F"/>
    <w:pPr>
      <w:spacing w:after="0" w:line="240" w:lineRule="auto"/>
    </w:pPr>
  </w:style>
  <w:style w:type="table" w:styleId="TableGrid">
    <w:name w:val="Table Grid"/>
    <w:basedOn w:val="TableNormal"/>
    <w:uiPriority w:val="59"/>
    <w:rsid w:val="00887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23</cp:revision>
  <cp:lastPrinted>2017-10-23T09:04:00Z</cp:lastPrinted>
  <dcterms:created xsi:type="dcterms:W3CDTF">2017-10-23T07:40:00Z</dcterms:created>
  <dcterms:modified xsi:type="dcterms:W3CDTF">2018-07-18T07:05:00Z</dcterms:modified>
</cp:coreProperties>
</file>