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BE" w:rsidRDefault="00273764" w:rsidP="009A331B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نمودار </w:t>
      </w:r>
      <w:r w:rsidR="00B232B8">
        <w:rPr>
          <w:rFonts w:cs="B Titr" w:hint="cs"/>
          <w:rtl/>
        </w:rPr>
        <w:t>گردش کاری</w:t>
      </w:r>
      <w:r w:rsidR="003E2BBE" w:rsidRPr="003E2BBE">
        <w:rPr>
          <w:rFonts w:cs="B Titr" w:hint="cs"/>
          <w:rtl/>
        </w:rPr>
        <w:t xml:space="preserve"> اعزام دانشجویان دوره دکتری تخصصی</w:t>
      </w:r>
      <w:r w:rsidR="0027210C">
        <w:rPr>
          <w:rFonts w:cs="B Titr" w:hint="cs"/>
          <w:rtl/>
        </w:rPr>
        <w:t xml:space="preserve"> </w:t>
      </w:r>
      <w:r w:rsidR="009A331B">
        <w:rPr>
          <w:rFonts w:cs="Times New Roman" w:hint="cs"/>
          <w:rtl/>
        </w:rPr>
        <w:t xml:space="preserve"> </w:t>
      </w:r>
      <w:r w:rsidR="009A331B" w:rsidRPr="009A331B">
        <w:rPr>
          <w:rFonts w:cs="B Titr" w:hint="cs"/>
          <w:rtl/>
        </w:rPr>
        <w:t>پ</w:t>
      </w:r>
      <w:r w:rsidR="009A331B">
        <w:rPr>
          <w:rFonts w:cs="B Titr" w:hint="cs"/>
          <w:rtl/>
        </w:rPr>
        <w:t>ژ</w:t>
      </w:r>
      <w:r w:rsidR="009A331B" w:rsidRPr="009A331B">
        <w:rPr>
          <w:rFonts w:cs="B Titr" w:hint="cs"/>
          <w:rtl/>
        </w:rPr>
        <w:t xml:space="preserve">وهشی </w:t>
      </w:r>
      <w:r w:rsidR="003E2BBE" w:rsidRPr="003E2BBE">
        <w:rPr>
          <w:rFonts w:cs="B Titr" w:hint="cs"/>
          <w:rtl/>
        </w:rPr>
        <w:t>به دوره تکمیلی</w:t>
      </w:r>
      <w:r w:rsidR="009A331B">
        <w:rPr>
          <w:rFonts w:cs="B Titr" w:hint="cs"/>
          <w:rtl/>
        </w:rPr>
        <w:t xml:space="preserve"> شش ماهه</w:t>
      </w:r>
      <w:r w:rsidR="003E2BBE" w:rsidRPr="003E2BBE">
        <w:rPr>
          <w:rFonts w:cs="B Titr" w:hint="cs"/>
          <w:rtl/>
        </w:rPr>
        <w:t xml:space="preserve"> خارج از کشور</w:t>
      </w:r>
    </w:p>
    <w:p w:rsidR="000B4095" w:rsidRDefault="00E4120E" w:rsidP="00B87DC5">
      <w:pPr>
        <w:rPr>
          <w:rFonts w:cs="B Titr"/>
          <w:rtl/>
        </w:rPr>
      </w:pPr>
      <w:r>
        <w:rPr>
          <w:rFonts w:cs="B Titr"/>
          <w:noProof/>
          <w:rtl/>
        </w:rPr>
        <w:pict>
          <v:oval id="_x0000_s1026" style="position:absolute;left:0;text-align:left;margin-left:110.25pt;margin-top:.75pt;width:248.25pt;height:64.5pt;z-index:251658240" fillcolor="white [3212]" strokecolor="#963" strokeweight="1pt">
            <v:fill color2="#eaf1dd [662]"/>
            <v:shadow on="t" type="perspective" color="#4e6128 [1606]" opacity=".5" offset="1pt" offset2="-3pt"/>
            <v:textbox style="mso-next-textbox:#_x0000_s1026">
              <w:txbxContent>
                <w:p w:rsidR="003E2BBE" w:rsidRPr="00441F89" w:rsidRDefault="00436584" w:rsidP="0027210C">
                  <w:pPr>
                    <w:jc w:val="center"/>
                    <w:rPr>
                      <w:rFonts w:cs="B Yagut"/>
                      <w:rtl/>
                    </w:rPr>
                  </w:pPr>
                  <w:r w:rsidRPr="00F15E5F">
                    <w:rPr>
                      <w:rFonts w:cs="B Nazanin" w:hint="cs"/>
                      <w:b/>
                      <w:bCs/>
                      <w:rtl/>
                    </w:rPr>
                    <w:t xml:space="preserve">درخواست متقاضی پس  از </w:t>
                  </w:r>
                  <w:r w:rsidR="0027210C">
                    <w:rPr>
                      <w:rFonts w:cs="B Nazanin" w:hint="cs"/>
                      <w:b/>
                      <w:bCs/>
                      <w:rtl/>
                    </w:rPr>
                    <w:t>تصویب پایاننامه و چاپ یک مقاله سطح یک از پایاننامه</w:t>
                  </w:r>
                  <w:r w:rsidRPr="00F15E5F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 w:rsidR="00E90346">
        <w:rPr>
          <w:rFonts w:cs="B Titr" w:hint="cs"/>
          <w:rtl/>
        </w:rPr>
        <w:t xml:space="preserve">                                                       </w:t>
      </w:r>
    </w:p>
    <w:p w:rsidR="00373A11" w:rsidRPr="00E90346" w:rsidRDefault="00E90346" w:rsidP="00C5767A">
      <w:pPr>
        <w:rPr>
          <w:rFonts w:cs="B Nazanin"/>
          <w:sz w:val="20"/>
          <w:szCs w:val="20"/>
          <w:rtl/>
        </w:rPr>
      </w:pPr>
      <w:r w:rsidRPr="00E90346">
        <w:rPr>
          <w:rFonts w:cs="B Nazanin" w:hint="cs"/>
          <w:sz w:val="20"/>
          <w:szCs w:val="20"/>
          <w:rtl/>
        </w:rPr>
        <w:t xml:space="preserve">                                               </w:t>
      </w:r>
    </w:p>
    <w:p w:rsidR="00373A11" w:rsidRPr="00E90346" w:rsidRDefault="00E4120E" w:rsidP="00C5767A">
      <w:pPr>
        <w:tabs>
          <w:tab w:val="left" w:pos="1365"/>
          <w:tab w:val="left" w:pos="2366"/>
        </w:tabs>
        <w:rPr>
          <w:rFonts w:cs="B Nazanin"/>
          <w:sz w:val="20"/>
          <w:szCs w:val="20"/>
          <w:rtl/>
        </w:rPr>
      </w:pPr>
      <w:r w:rsidRPr="00E4120E">
        <w:rPr>
          <w:rFonts w:cs="B Titr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5.55pt;margin-top:5.95pt;width:.05pt;height:11.25pt;z-index:251659264" o:connectortype="straight">
            <v:stroke endarrow="block"/>
            <w10:wrap anchorx="page"/>
          </v:shape>
        </w:pict>
      </w:r>
      <w:r w:rsidRPr="00E4120E">
        <w:rPr>
          <w:rFonts w:cs="B Titr"/>
          <w:noProof/>
          <w:rtl/>
          <w:lang w:bidi="ar-SA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92" type="#_x0000_t188" style="position:absolute;left:0;text-align:left;margin-left:-52.5pt;margin-top:14.95pt;width:2in;height:230.15pt;z-index:251716608" fillcolor="#eeece1 [3214]" strokecolor="#960">
            <v:textbox>
              <w:txbxContent>
                <w:p w:rsidR="008D0B73" w:rsidRPr="00326F49" w:rsidRDefault="008D0B73" w:rsidP="008D0B73">
                  <w:pPr>
                    <w:pStyle w:val="NoSpacing"/>
                    <w:rPr>
                      <w:rFonts w:cs="B Nazanin"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- </w:t>
                  </w:r>
                  <w:r w:rsidRPr="00326F49">
                    <w:rPr>
                      <w:rFonts w:cs="B Nazanin" w:hint="cs"/>
                      <w:sz w:val="20"/>
                      <w:szCs w:val="20"/>
                      <w:rtl/>
                    </w:rPr>
                    <w:t>تکمیل فرم های شماره 1 و 2 بدون نقص توسط دانشجو</w:t>
                  </w:r>
                </w:p>
                <w:p w:rsidR="008D0B73" w:rsidRDefault="008D0B73" w:rsidP="008D0B73">
                  <w:pPr>
                    <w:pStyle w:val="NoSpacing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- </w:t>
                  </w:r>
                  <w:r w:rsidRPr="00326F49">
                    <w:rPr>
                      <w:rFonts w:cs="B Nazanin" w:hint="cs"/>
                      <w:sz w:val="20"/>
                      <w:szCs w:val="20"/>
                      <w:rtl/>
                    </w:rPr>
                    <w:t>پذیرش اخذ شده از کشور معتبر و تاریخ به روز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تا زمان عزیمت </w:t>
                  </w:r>
                </w:p>
                <w:p w:rsidR="008D0B73" w:rsidRDefault="008D0B73" w:rsidP="008D0B73">
                  <w:pPr>
                    <w:pStyle w:val="NoSpacing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- صفحه خانگی محل پذیرش دهنده</w:t>
                  </w:r>
                </w:p>
                <w:p w:rsidR="008D0B73" w:rsidRDefault="008D0B73" w:rsidP="008D0B73">
                  <w:pPr>
                    <w:pStyle w:val="NoSpacing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- صفحه اول پروپوزال </w:t>
                  </w:r>
                </w:p>
                <w:p w:rsidR="008D0B73" w:rsidRDefault="008D0B73" w:rsidP="008D0B73">
                  <w:pPr>
                    <w:pStyle w:val="NoSpacing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-تصویر پروپوزال کار در خارج </w:t>
                  </w:r>
                </w:p>
                <w:p w:rsidR="008D0B73" w:rsidRDefault="008D0B73" w:rsidP="008D0B73">
                  <w:pPr>
                    <w:pStyle w:val="NoSpacing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- </w:t>
                  </w:r>
                  <w:r>
                    <w:rPr>
                      <w:rFonts w:cs="B Nazanin"/>
                      <w:sz w:val="20"/>
                      <w:szCs w:val="20"/>
                    </w:rPr>
                    <w:t>CV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استاد راهنما در خارج </w:t>
                  </w:r>
                </w:p>
                <w:p w:rsidR="008D0B73" w:rsidRPr="00C5767A" w:rsidRDefault="0027210C" w:rsidP="0027210C">
                  <w:pPr>
                    <w:pStyle w:val="NoSpacing"/>
                    <w:rPr>
                      <w:rFonts w:cs="B Nazanin"/>
                      <w:sz w:val="20"/>
                      <w:szCs w:val="20"/>
                      <w:vertAlign w:val="superscript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- ارائه مدرک نمره زبان مطابق دستورالعمل داده شده به مرکز تحقیقات</w:t>
                  </w:r>
                </w:p>
                <w:p w:rsidR="008D0B73" w:rsidRDefault="008D0B73"/>
              </w:txbxContent>
            </v:textbox>
          </v:shape>
        </w:pict>
      </w:r>
      <w:r w:rsidRPr="00E4120E">
        <w:rPr>
          <w:rFonts w:cs="B Titr"/>
          <w:noProof/>
          <w:rtl/>
          <w:lang w:bidi="ar-SA"/>
        </w:rPr>
        <w:pict>
          <v:rect id="_x0000_s1073" style="position:absolute;left:0;text-align:left;margin-left:137.25pt;margin-top:18.7pt;width:196.5pt;height:26.25pt;z-index:251700224" fillcolor="white [3212]" strokecolor="#630">
            <v:shadow color="#868686"/>
            <v:textbox style="mso-next-textbox:#_x0000_s1073">
              <w:txbxContent>
                <w:p w:rsidR="00373A11" w:rsidRPr="00C5767A" w:rsidRDefault="00F9638E" w:rsidP="0027210C">
                  <w:pPr>
                    <w:jc w:val="center"/>
                    <w:rPr>
                      <w:rFonts w:cs="B Nazanin"/>
                      <w:vertAlign w:val="superscript"/>
                    </w:rPr>
                  </w:pPr>
                  <w:r w:rsidRPr="00F9638E">
                    <w:rPr>
                      <w:rFonts w:cs="B Nazanin" w:hint="cs"/>
                      <w:rtl/>
                    </w:rPr>
                    <w:t xml:space="preserve">معرفی متقاضی </w:t>
                  </w:r>
                  <w:r w:rsidR="0027210C">
                    <w:rPr>
                      <w:rFonts w:cs="B Nazanin" w:hint="cs"/>
                      <w:rtl/>
                    </w:rPr>
                    <w:t>توسط استاد راهنما به مرکز تحقیقات</w:t>
                  </w:r>
                </w:p>
              </w:txbxContent>
            </v:textbox>
          </v:rect>
        </w:pict>
      </w:r>
      <w:r w:rsidR="00E90346">
        <w:rPr>
          <w:rFonts w:cs="B Titr"/>
          <w:rtl/>
        </w:rPr>
        <w:tab/>
      </w:r>
      <w:r w:rsidR="00947D22">
        <w:rPr>
          <w:rFonts w:cs="B Titr"/>
          <w:rtl/>
        </w:rPr>
        <w:tab/>
      </w:r>
    </w:p>
    <w:p w:rsidR="000B4095" w:rsidRPr="008D0B73" w:rsidRDefault="00E4120E" w:rsidP="00C5767A">
      <w:pPr>
        <w:tabs>
          <w:tab w:val="left" w:pos="7496"/>
        </w:tabs>
        <w:rPr>
          <w:rFonts w:cs="B Nazanin"/>
          <w:sz w:val="18"/>
          <w:szCs w:val="18"/>
          <w:rtl/>
        </w:rPr>
      </w:pPr>
      <w:r w:rsidRPr="00E4120E">
        <w:rPr>
          <w:rFonts w:cs="B Titr"/>
          <w:noProof/>
          <w:rtl/>
          <w:lang w:bidi="ar-SA"/>
        </w:rPr>
        <w:pict>
          <v:shape id="_x0000_s1074" type="#_x0000_t32" style="position:absolute;left:0;text-align:left;margin-left:235.55pt;margin-top:17.9pt;width:.05pt;height:9.05pt;z-index:251701248" o:connectortype="straight">
            <v:stroke endarrow="block"/>
          </v:shape>
        </w:pict>
      </w:r>
      <w:r w:rsidR="008D0B73">
        <w:rPr>
          <w:rFonts w:cs="B Titr"/>
          <w:rtl/>
        </w:rPr>
        <w:tab/>
      </w:r>
    </w:p>
    <w:p w:rsidR="00F9638E" w:rsidRDefault="00E4120E" w:rsidP="000B4095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ect id="_x0000_s1075" style="position:absolute;left:0;text-align:left;margin-left:124.5pt;margin-top:1.6pt;width:230.25pt;height:45.75pt;z-index:251702272" fillcolor="white [3212]" strokecolor="#630" strokeweight=".5pt">
            <v:shadow color="#868686"/>
            <v:textbox style="mso-next-textbox:#_x0000_s1075">
              <w:txbxContent>
                <w:p w:rsidR="00F9638E" w:rsidRPr="00F9638E" w:rsidRDefault="00F9638E" w:rsidP="0027210C">
                  <w:pPr>
                    <w:jc w:val="center"/>
                    <w:rPr>
                      <w:rFonts w:cs="B Nazanin"/>
                    </w:rPr>
                  </w:pPr>
                  <w:r w:rsidRPr="00F9638E">
                    <w:rPr>
                      <w:rFonts w:cs="B Nazanin" w:hint="cs"/>
                      <w:rtl/>
                    </w:rPr>
                    <w:t xml:space="preserve">بررسی مدارک توسط کارشناس </w:t>
                  </w:r>
                  <w:r w:rsidR="0027210C">
                    <w:rPr>
                      <w:rFonts w:cs="B Nazanin" w:hint="cs"/>
                      <w:rtl/>
                    </w:rPr>
                    <w:t>مرکز</w:t>
                  </w:r>
                  <w:r w:rsidRPr="00F9638E">
                    <w:rPr>
                      <w:rFonts w:cs="B Nazanin" w:hint="cs"/>
                      <w:rtl/>
                    </w:rPr>
                    <w:t xml:space="preserve"> و در صورت حائز شرایط بودن </w:t>
                  </w:r>
                  <w:r>
                    <w:rPr>
                      <w:rFonts w:cs="B Nazanin" w:hint="cs"/>
                      <w:rtl/>
                    </w:rPr>
                    <w:t xml:space="preserve">متقاضی </w:t>
                  </w:r>
                  <w:r w:rsidR="0027210C">
                    <w:rPr>
                      <w:rFonts w:cs="B Nazanin" w:hint="cs"/>
                      <w:rtl/>
                    </w:rPr>
                    <w:t>اعلام به رئیس مرکز تحقیقات</w:t>
                  </w:r>
                </w:p>
              </w:txbxContent>
            </v:textbox>
          </v:rect>
        </w:pict>
      </w:r>
    </w:p>
    <w:p w:rsidR="00F9638E" w:rsidRDefault="00E4120E" w:rsidP="000B4095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 id="_x0000_s1076" type="#_x0000_t32" style="position:absolute;left:0;text-align:left;margin-left:242.25pt;margin-top:15.85pt;width:.05pt;height:12.55pt;z-index:251703296" o:connectortype="straight">
            <v:stroke endarrow="block"/>
          </v:shape>
        </w:pict>
      </w:r>
      <w:r>
        <w:rPr>
          <w:rFonts w:cs="B Titr"/>
          <w:noProof/>
          <w:rtl/>
        </w:rPr>
        <w:pict>
          <v:rect id="_x0000_s1028" style="position:absolute;left:0;text-align:left;margin-left:107.25pt;margin-top:26.9pt;width:280.5pt;height:41.25pt;z-index:251660288" fillcolor="white [3212]" strokecolor="#630">
            <v:shadow color="#868686"/>
            <v:textbox>
              <w:txbxContent>
                <w:p w:rsidR="00441F89" w:rsidRPr="00F15E5F" w:rsidRDefault="00441F89" w:rsidP="0027210C">
                  <w:pPr>
                    <w:jc w:val="center"/>
                    <w:rPr>
                      <w:rFonts w:cs="B Nazanin"/>
                    </w:rPr>
                  </w:pPr>
                  <w:r w:rsidRPr="00F15E5F">
                    <w:rPr>
                      <w:rFonts w:cs="B Nazanin" w:hint="cs"/>
                      <w:rtl/>
                    </w:rPr>
                    <w:t xml:space="preserve">معرفی متقاضی </w:t>
                  </w:r>
                  <w:r w:rsidR="00436584" w:rsidRPr="00F15E5F">
                    <w:rPr>
                      <w:rFonts w:cs="B Nazanin" w:hint="cs"/>
                      <w:rtl/>
                    </w:rPr>
                    <w:t>با تائید رئیس</w:t>
                  </w:r>
                  <w:r w:rsidRPr="00F15E5F">
                    <w:rPr>
                      <w:rFonts w:cs="B Nazanin" w:hint="cs"/>
                      <w:rtl/>
                    </w:rPr>
                    <w:t xml:space="preserve"> </w:t>
                  </w:r>
                  <w:r w:rsidR="0027210C">
                    <w:rPr>
                      <w:rFonts w:cs="B Nazanin" w:hint="cs"/>
                      <w:rtl/>
                    </w:rPr>
                    <w:t>مرکز تحقیقات</w:t>
                  </w:r>
                  <w:r w:rsidRPr="00F15E5F">
                    <w:rPr>
                      <w:rFonts w:cs="B Nazanin" w:hint="cs"/>
                      <w:rtl/>
                    </w:rPr>
                    <w:t xml:space="preserve"> </w:t>
                  </w:r>
                  <w:r w:rsidR="00436584" w:rsidRPr="00F15E5F">
                    <w:rPr>
                      <w:rFonts w:cs="B Nazanin" w:hint="cs"/>
                      <w:rtl/>
                    </w:rPr>
                    <w:t>به اداره بورس</w:t>
                  </w:r>
                  <w:r w:rsidRPr="00F15E5F">
                    <w:rPr>
                      <w:rFonts w:cs="B Nazanin" w:hint="cs"/>
                      <w:rtl/>
                    </w:rPr>
                    <w:t xml:space="preserve"> </w:t>
                  </w:r>
                  <w:r w:rsidR="00241E9E" w:rsidRPr="00F15E5F">
                    <w:rPr>
                      <w:rFonts w:cs="B Nazanin" w:hint="cs"/>
                      <w:rtl/>
                    </w:rPr>
                    <w:t xml:space="preserve">معاونت تحقیات و فناوری دانشگاه </w:t>
                  </w:r>
                  <w:r w:rsidR="00BC1769" w:rsidRPr="00F15E5F">
                    <w:rPr>
                      <w:rFonts w:cs="B Nazanin" w:hint="cs"/>
                      <w:rtl/>
                    </w:rPr>
                    <w:t>مننضم به مدارک مورد نیاز</w:t>
                  </w:r>
                  <w:r w:rsidR="00373A11">
                    <w:rPr>
                      <w:rFonts w:cs="B Nazanin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0B4095" w:rsidRPr="000B4095" w:rsidRDefault="00E4120E" w:rsidP="00F9638E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1" type="#_x0000_t66" style="position:absolute;left:0;text-align:left;margin-left:91.5pt;margin-top:9.7pt;width:16.5pt;height:7.15pt;z-index:251688960" strokecolor="#630" strokeweight="2.25pt"/>
        </w:pict>
      </w:r>
    </w:p>
    <w:p w:rsidR="000B4095" w:rsidRDefault="00E4120E" w:rsidP="00F9638E">
      <w:pPr>
        <w:tabs>
          <w:tab w:val="left" w:pos="1511"/>
        </w:tabs>
        <w:rPr>
          <w:rFonts w:cs="B Titr"/>
          <w:rtl/>
        </w:rPr>
      </w:pPr>
      <w:r>
        <w:rPr>
          <w:rFonts w:cs="B Titr"/>
          <w:noProof/>
          <w:rtl/>
        </w:rPr>
        <w:pict>
          <v:shape id="_x0000_s1029" type="#_x0000_t32" style="position:absolute;left:0;text-align:left;margin-left:242.25pt;margin-top:4.45pt;width:.05pt;height:11.2pt;z-index:251661312" o:connectortype="straight">
            <v:stroke endarrow="block"/>
            <w10:wrap anchorx="page"/>
          </v:shape>
        </w:pict>
      </w:r>
      <w:r>
        <w:rPr>
          <w:rFonts w:cs="B Titr"/>
          <w:noProof/>
          <w:rtl/>
        </w:rPr>
        <w:pict>
          <v:rect id="_x0000_s1030" style="position:absolute;left:0;text-align:left;margin-left:108pt;margin-top:17.15pt;width:267.75pt;height:24pt;z-index:251662336" fillcolor="white [3212]" strokecolor="#5a5a5a [2109]" strokeweight=".5pt">
            <v:shadow color="#868686"/>
            <v:textbox>
              <w:txbxContent>
                <w:p w:rsidR="00441F89" w:rsidRPr="00F15E5F" w:rsidRDefault="00441F89" w:rsidP="00135D2B">
                  <w:pPr>
                    <w:jc w:val="center"/>
                    <w:rPr>
                      <w:rFonts w:cs="B Nazanin"/>
                    </w:rPr>
                  </w:pPr>
                  <w:r w:rsidRPr="00F15E5F">
                    <w:rPr>
                      <w:rFonts w:cs="B Nazanin" w:hint="cs"/>
                      <w:rtl/>
                    </w:rPr>
                    <w:t xml:space="preserve">بررسی مدارک </w:t>
                  </w:r>
                  <w:r w:rsidR="00436584" w:rsidRPr="00F15E5F">
                    <w:rPr>
                      <w:rFonts w:cs="B Nazanin" w:hint="cs"/>
                      <w:rtl/>
                    </w:rPr>
                    <w:t xml:space="preserve">توسط کارشناس بورس </w:t>
                  </w:r>
                  <w:r w:rsidRPr="00F15E5F">
                    <w:rPr>
                      <w:rFonts w:cs="B Nazanin" w:hint="cs"/>
                      <w:rtl/>
                    </w:rPr>
                    <w:t>و طرح در شورای بورس دانشگاه</w:t>
                  </w:r>
                </w:p>
              </w:txbxContent>
            </v:textbox>
            <w10:wrap anchorx="page"/>
          </v:rect>
        </w:pict>
      </w:r>
      <w:r w:rsidR="00F9638E">
        <w:rPr>
          <w:rFonts w:cs="B Titr"/>
          <w:rtl/>
        </w:rPr>
        <w:tab/>
      </w:r>
    </w:p>
    <w:p w:rsidR="00F9638E" w:rsidRPr="000B4095" w:rsidRDefault="00E4120E" w:rsidP="00F9638E">
      <w:pPr>
        <w:tabs>
          <w:tab w:val="left" w:pos="1511"/>
        </w:tabs>
        <w:rPr>
          <w:rFonts w:cs="B Titr"/>
          <w:rtl/>
        </w:rPr>
      </w:pPr>
      <w:r>
        <w:rPr>
          <w:rFonts w:cs="B Titr"/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left:0;text-align:left;margin-left:158.25pt;margin-top:25.35pt;width:167.25pt;height:114.75pt;z-index:251664384" fillcolor="#fbd4b4 [1305]" strokecolor="#938953 [1614]" strokeweight="1pt">
            <v:fill color2="#fbd4b4 [1305]"/>
            <v:shadow on="t" type="perspective" color="#974706 [1609]" opacity=".5" offset="1pt" offset2="-3pt"/>
            <v:textbox>
              <w:txbxContent>
                <w:p w:rsidR="00441F89" w:rsidRPr="00F15E5F" w:rsidRDefault="00441F89" w:rsidP="00441F89">
                  <w:pPr>
                    <w:jc w:val="center"/>
                    <w:rPr>
                      <w:rFonts w:cs="B Nazanin"/>
                    </w:rPr>
                  </w:pPr>
                  <w:r w:rsidRPr="00F15E5F">
                    <w:rPr>
                      <w:rFonts w:cs="B Nazanin" w:hint="cs"/>
                      <w:rtl/>
                    </w:rPr>
                    <w:t>آیا نظر شورای بورس با گذراندن دوره مربوطه موافق است؟</w:t>
                  </w:r>
                </w:p>
              </w:txbxContent>
            </v:textbox>
            <w10:wrap anchorx="page"/>
          </v:shape>
        </w:pict>
      </w:r>
      <w:r>
        <w:rPr>
          <w:rFonts w:cs="B Titr"/>
          <w:noProof/>
          <w:rtl/>
        </w:rPr>
        <w:pict>
          <v:shape id="_x0000_s1031" type="#_x0000_t32" style="position:absolute;left:0;text-align:left;margin-left:242.25pt;margin-top:10.4pt;width:.05pt;height:14.25pt;z-index:251663360" o:connectortype="straight">
            <v:stroke endarrow="block"/>
            <w10:wrap anchorx="page"/>
          </v:shape>
        </w:pict>
      </w:r>
    </w:p>
    <w:p w:rsidR="000B4095" w:rsidRDefault="000B4095" w:rsidP="000B4095">
      <w:pPr>
        <w:rPr>
          <w:rFonts w:cs="B Titr"/>
          <w:rtl/>
        </w:rPr>
      </w:pPr>
    </w:p>
    <w:p w:rsidR="00C218D9" w:rsidRDefault="00E4120E" w:rsidP="00F9638E">
      <w:pPr>
        <w:tabs>
          <w:tab w:val="left" w:pos="2051"/>
          <w:tab w:val="left" w:pos="6206"/>
        </w:tabs>
        <w:rPr>
          <w:rFonts w:cs="B Titr"/>
          <w:rtl/>
        </w:rPr>
      </w:pPr>
      <w:r>
        <w:rPr>
          <w:rFonts w:cs="B Titr"/>
          <w:noProof/>
          <w:rtl/>
        </w:rPr>
        <w:pict>
          <v:shape id="_x0000_s1036" type="#_x0000_t32" style="position:absolute;left:0;text-align:left;margin-left:372.1pt;margin-top:17.85pt;width:0;height:14.15pt;z-index:251668480" o:connectortype="straight">
            <v:stroke endarrow="block"/>
            <w10:wrap anchorx="page"/>
          </v:shape>
        </w:pict>
      </w:r>
      <w:r>
        <w:rPr>
          <w:rFonts w:cs="B Titr"/>
          <w:noProof/>
          <w:rtl/>
        </w:rPr>
        <w:pict>
          <v:shape id="_x0000_s1034" type="#_x0000_t32" style="position:absolute;left:0;text-align:left;margin-left:323.25pt;margin-top:17.8pt;width:48pt;height:0;z-index:251666432" o:connectortype="straight">
            <w10:wrap anchorx="page"/>
          </v:shape>
        </w:pict>
      </w:r>
      <w:r>
        <w:rPr>
          <w:rFonts w:cs="B Titr"/>
          <w:noProof/>
          <w:rtl/>
        </w:rPr>
        <w:pict>
          <v:shape id="_x0000_s1035" type="#_x0000_t32" style="position:absolute;left:0;text-align:left;margin-left:109.5pt;margin-top:17.85pt;width:.05pt;height:39pt;z-index:251667456" o:connectortype="straight">
            <v:stroke endarrow="block"/>
            <w10:wrap anchorx="page"/>
          </v:shape>
        </w:pict>
      </w:r>
      <w:r>
        <w:rPr>
          <w:rFonts w:cs="B Titr"/>
          <w:noProof/>
          <w:rtl/>
        </w:rPr>
        <w:pict>
          <v:shape id="_x0000_s1033" type="#_x0000_t32" style="position:absolute;left:0;text-align:left;margin-left:111pt;margin-top:17.8pt;width:47.25pt;height:.05pt;flip:x;z-index:251665408" o:connectortype="straight">
            <w10:wrap anchorx="page"/>
          </v:shape>
        </w:pict>
      </w:r>
      <w:r w:rsidR="00F9638E">
        <w:rPr>
          <w:rFonts w:cs="B Titr" w:hint="cs"/>
          <w:rtl/>
        </w:rPr>
        <w:t xml:space="preserve">                    </w:t>
      </w:r>
      <w:r w:rsidR="00C218D9">
        <w:rPr>
          <w:rFonts w:cs="B Titr" w:hint="cs"/>
          <w:rtl/>
        </w:rPr>
        <w:t>بلی</w:t>
      </w:r>
    </w:p>
    <w:p w:rsidR="00C218D9" w:rsidRDefault="00E4120E" w:rsidP="00C218D9">
      <w:pPr>
        <w:tabs>
          <w:tab w:val="left" w:pos="7016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8" type="#_x0000_t110" style="position:absolute;left:0;text-align:left;margin-left:294pt;margin-top:.5pt;width:147pt;height:90.75pt;z-index:251730944" fillcolor="#fde9d9 [665]" strokecolor="#c90">
            <v:textbox style="mso-next-textbox:#_x0000_s1108">
              <w:txbxContent>
                <w:p w:rsidR="00C218D9" w:rsidRPr="00C218D9" w:rsidRDefault="00C218D9" w:rsidP="00C218D9">
                  <w:pPr>
                    <w:jc w:val="center"/>
                    <w:rPr>
                      <w:rFonts w:cs="Zar"/>
                      <w:sz w:val="24"/>
                      <w:szCs w:val="24"/>
                    </w:rPr>
                  </w:pPr>
                  <w:r w:rsidRPr="00C218D9">
                    <w:rPr>
                      <w:rFonts w:cs="Zar" w:hint="cs"/>
                      <w:sz w:val="24"/>
                      <w:szCs w:val="24"/>
                      <w:rtl/>
                    </w:rPr>
                    <w:t>استعلام صلاحیت از حراست دانشگاه</w:t>
                  </w:r>
                </w:p>
              </w:txbxContent>
            </v:textbox>
          </v:shape>
        </w:pict>
      </w:r>
      <w:r>
        <w:rPr>
          <w:rFonts w:cs="B Titr"/>
          <w:noProof/>
          <w:rtl/>
        </w:rPr>
        <w:pict>
          <v:oval id="_x0000_s1037" style="position:absolute;left:0;text-align:left;margin-left:7.5pt;margin-top:23.85pt;width:194.25pt;height:67.4pt;z-index:251669504" fillcolor="#fbd4b4 [1305]" strokecolor="#fabf8f [1945]" strokeweight="1pt">
            <v:fill color2="#fbd4b4 [1305]"/>
            <v:shadow on="t" type="perspective" color="#974706 [1609]" opacity=".5" offset="1pt" offset2="-3pt"/>
            <v:textbox>
              <w:txbxContent>
                <w:p w:rsidR="00441F89" w:rsidRPr="001676A1" w:rsidRDefault="00441F89" w:rsidP="0027210C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1676A1">
                    <w:rPr>
                      <w:rFonts w:cs="B Nazanin" w:hint="cs"/>
                      <w:sz w:val="24"/>
                      <w:szCs w:val="24"/>
                      <w:rtl/>
                    </w:rPr>
                    <w:t>مخالفت با دوره و اعلام به</w:t>
                  </w:r>
                  <w:r w:rsidR="0027210C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مرکز تحقیقات</w:t>
                  </w:r>
                  <w:r w:rsidRPr="001676A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مربوطه</w:t>
                  </w:r>
                  <w:r w:rsidR="00B232B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کارشناس بورس</w:t>
                  </w:r>
                </w:p>
              </w:txbxContent>
            </v:textbox>
            <w10:wrap anchorx="page"/>
          </v:oval>
        </w:pict>
      </w:r>
      <w:r w:rsidR="00C218D9">
        <w:rPr>
          <w:rFonts w:cs="B Titr"/>
          <w:rtl/>
        </w:rPr>
        <w:tab/>
      </w:r>
      <w:r w:rsidR="00C218D9">
        <w:rPr>
          <w:rFonts w:cs="B Titr" w:hint="cs"/>
          <w:rtl/>
        </w:rPr>
        <w:t>خیر</w:t>
      </w:r>
    </w:p>
    <w:p w:rsidR="00C218D9" w:rsidRDefault="00C218D9" w:rsidP="00F9638E">
      <w:pPr>
        <w:tabs>
          <w:tab w:val="left" w:pos="2051"/>
          <w:tab w:val="left" w:pos="6206"/>
        </w:tabs>
        <w:rPr>
          <w:rFonts w:cs="B Titr"/>
          <w:rtl/>
        </w:rPr>
      </w:pPr>
    </w:p>
    <w:p w:rsidR="0036155A" w:rsidRDefault="00E4120E" w:rsidP="0036155A">
      <w:pPr>
        <w:tabs>
          <w:tab w:val="left" w:pos="2051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 id="_x0000_s1111" type="#_x0000_t32" style="position:absolute;left:0;text-align:left;margin-left:96.75pt;margin-top:26.7pt;width:.05pt;height:19.6pt;flip:y;z-index:251734016" o:connectortype="straight">
            <v:stroke endarrow="block"/>
          </v:shape>
        </w:pict>
      </w:r>
      <w:r>
        <w:rPr>
          <w:rFonts w:cs="B Titr"/>
          <w:noProof/>
          <w:rtl/>
          <w:lang w:bidi="ar-SA"/>
        </w:rPr>
        <w:pict>
          <v:shape id="_x0000_s1109" type="#_x0000_t32" style="position:absolute;left:0;text-align:left;margin-left:367.5pt;margin-top:26.7pt;width:0;height:32.35pt;z-index:251731968" o:connectortype="straight">
            <v:stroke endarrow="block"/>
          </v:shape>
        </w:pict>
      </w:r>
      <w:r w:rsidR="0036155A">
        <w:rPr>
          <w:rFonts w:cs="B Titr"/>
          <w:rtl/>
        </w:rPr>
        <w:tab/>
      </w:r>
      <w:r w:rsidR="0036155A">
        <w:rPr>
          <w:rFonts w:cs="B Titr" w:hint="cs"/>
          <w:rtl/>
        </w:rPr>
        <w:t xml:space="preserve">   </w:t>
      </w:r>
    </w:p>
    <w:p w:rsidR="000B4095" w:rsidRDefault="00E4120E" w:rsidP="0036155A">
      <w:pPr>
        <w:tabs>
          <w:tab w:val="left" w:pos="7226"/>
        </w:tabs>
        <w:rPr>
          <w:rFonts w:cs="B Titr"/>
          <w:rtl/>
        </w:rPr>
      </w:pPr>
      <w:r>
        <w:rPr>
          <w:rFonts w:cs="B Titr"/>
          <w:noProof/>
          <w:rtl/>
        </w:rPr>
        <w:pict>
          <v:rect id="_x0000_s1038" style="position:absolute;left:0;text-align:left;margin-left:267.75pt;margin-top:25.5pt;width:198.75pt;height:31.4pt;z-index:251670528" fillcolor="white [3212]" strokecolor="#630" strokeweight=".5pt">
            <v:shadow color="#868686"/>
            <v:textbox style="mso-next-textbox:#_x0000_s1038">
              <w:txbxContent>
                <w:p w:rsidR="00441F89" w:rsidRPr="00B232B8" w:rsidRDefault="0027210C" w:rsidP="00B232B8">
                  <w:pPr>
                    <w:pStyle w:val="NoSpacing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اعلام به مرکز تحقیقات</w:t>
                  </w:r>
                  <w:r w:rsidR="00B232B8" w:rsidRPr="00B232B8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کارشناس بورس</w:t>
                  </w:r>
                </w:p>
              </w:txbxContent>
            </v:textbox>
            <w10:wrap anchorx="page"/>
          </v:rect>
        </w:pict>
      </w:r>
      <w:r>
        <w:rPr>
          <w:rFonts w:cs="B Titr"/>
          <w:noProof/>
          <w:rtl/>
          <w:lang w:bidi="ar-SA"/>
        </w:rPr>
        <w:pict>
          <v:shape id="_x0000_s1110" type="#_x0000_t32" style="position:absolute;left:0;text-align:left;margin-left:96.75pt;margin-top:14.05pt;width:270.75pt;height:0;flip:x;z-index:251732992" o:connectortype="straight"/>
        </w:pict>
      </w:r>
      <w:r w:rsidR="00F9638E">
        <w:rPr>
          <w:rFonts w:cs="B Titr" w:hint="cs"/>
          <w:rtl/>
        </w:rPr>
        <w:t xml:space="preserve">        </w:t>
      </w:r>
      <w:r w:rsidR="0036155A">
        <w:rPr>
          <w:rFonts w:cs="B Titr" w:hint="cs"/>
          <w:rtl/>
        </w:rPr>
        <w:t xml:space="preserve">                  بلی</w:t>
      </w:r>
      <w:r w:rsidR="0036155A">
        <w:rPr>
          <w:rFonts w:cs="B Titr"/>
          <w:rtl/>
        </w:rPr>
        <w:tab/>
      </w:r>
      <w:r w:rsidR="0036155A">
        <w:rPr>
          <w:rFonts w:cs="B Titr" w:hint="cs"/>
          <w:rtl/>
        </w:rPr>
        <w:t>خیر</w:t>
      </w:r>
    </w:p>
    <w:p w:rsidR="000B4095" w:rsidRPr="000B4095" w:rsidRDefault="00E4120E" w:rsidP="000B4095">
      <w:pPr>
        <w:rPr>
          <w:rFonts w:cs="B Titr"/>
          <w:rtl/>
        </w:rPr>
      </w:pPr>
      <w:r>
        <w:rPr>
          <w:rFonts w:cs="B Titr"/>
          <w:noProof/>
          <w:rtl/>
        </w:rPr>
        <w:pict>
          <v:shape id="_x0000_s1039" type="#_x0000_t32" style="position:absolute;left:0;text-align:left;margin-left:370.5pt;margin-top:24.6pt;width:0;height:19.5pt;z-index:251671552" o:connectortype="straight">
            <v:stroke endarrow="block"/>
            <w10:wrap anchorx="page"/>
          </v:shape>
        </w:pict>
      </w:r>
    </w:p>
    <w:p w:rsidR="000B4095" w:rsidRPr="000B4095" w:rsidRDefault="00E4120E" w:rsidP="000B4095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oundrect id="_x0000_s1082" style="position:absolute;left:0;text-align:left;margin-left:256.5pt;margin-top:13.35pt;width:225.75pt;height:32.1pt;z-index:251708416" arcsize="10923f" fillcolor="white [3212]" strokecolor="black [3213]">
            <v:textbox>
              <w:txbxContent>
                <w:p w:rsidR="00CF0FDD" w:rsidRPr="00CF0FDD" w:rsidRDefault="00CF0FDD">
                  <w:pPr>
                    <w:rPr>
                      <w:rFonts w:cs="B Nazanin"/>
                      <w:sz w:val="24"/>
                      <w:szCs w:val="24"/>
                    </w:rPr>
                  </w:pPr>
                  <w:r w:rsidRPr="00CF0FDD">
                    <w:rPr>
                      <w:rFonts w:cs="B Nazanin" w:hint="cs"/>
                      <w:sz w:val="24"/>
                      <w:szCs w:val="24"/>
                      <w:rtl/>
                    </w:rPr>
                    <w:t>مراجعه بورسیه به اداره بورس برای سپردن وثیقه ملکی</w:t>
                  </w:r>
                </w:p>
              </w:txbxContent>
            </v:textbox>
          </v:roundrect>
        </w:pict>
      </w:r>
    </w:p>
    <w:p w:rsidR="000B4095" w:rsidRPr="000B4095" w:rsidRDefault="00E4120E" w:rsidP="000B4095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 id="_x0000_s1085" type="#_x0000_t32" style="position:absolute;left:0;text-align:left;margin-left:374.25pt;margin-top:12.4pt;width:0;height:19.5pt;z-index:251711488" o:connectortype="straight">
            <v:stroke endarrow="block"/>
          </v:shape>
        </w:pict>
      </w:r>
    </w:p>
    <w:p w:rsidR="000B4095" w:rsidRDefault="00E4120E" w:rsidP="000B4095">
      <w:pPr>
        <w:tabs>
          <w:tab w:val="left" w:pos="3836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oundrect id="_x0000_s1084" style="position:absolute;left:0;text-align:left;margin-left:233.25pt;margin-top:.4pt;width:256.5pt;height:47.3pt;z-index:251710464" arcsize="10923f" fillcolor="white [3212]" strokecolor="black [3213]" strokeweight=".5pt">
            <v:textbox>
              <w:txbxContent>
                <w:p w:rsidR="00394947" w:rsidRPr="00394947" w:rsidRDefault="00394947" w:rsidP="00394947">
                  <w:pPr>
                    <w:pStyle w:val="NoSpacing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394947">
                    <w:rPr>
                      <w:rFonts w:cs="B Nazanin" w:hint="cs"/>
                      <w:sz w:val="24"/>
                      <w:szCs w:val="24"/>
                      <w:rtl/>
                    </w:rPr>
                    <w:t>معرفی بورسیه به امور حقوقی دانشگاه برای اخذ وثیقه ملکی</w:t>
                  </w:r>
                  <w:r w:rsidR="00E52EFD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کارشناس بورس</w:t>
                  </w:r>
                </w:p>
              </w:txbxContent>
            </v:textbox>
          </v:roundrect>
        </w:pict>
      </w:r>
    </w:p>
    <w:p w:rsidR="007D501D" w:rsidRDefault="00E4120E" w:rsidP="008415CA">
      <w:pPr>
        <w:tabs>
          <w:tab w:val="left" w:pos="1196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oundrect id="_x0000_s1087" style="position:absolute;left:0;text-align:left;margin-left:237pt;margin-top:29.65pt;width:267.75pt;height:28.5pt;z-index:251712512" arcsize="10923f" fillcolor="white [3212]" strokecolor="black [3213]" strokeweight=".5pt">
            <v:textbox>
              <w:txbxContent>
                <w:p w:rsidR="00502424" w:rsidRPr="00502424" w:rsidRDefault="00502424" w:rsidP="00310A00">
                  <w:pPr>
                    <w:rPr>
                      <w:rFonts w:cs="B Nazanin"/>
                      <w:sz w:val="24"/>
                      <w:szCs w:val="24"/>
                    </w:rPr>
                  </w:pPr>
                  <w:r w:rsidRPr="005024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صدور حمایت مالی به بورسیه توسط </w:t>
                  </w:r>
                  <w:r w:rsidR="00310A00">
                    <w:rPr>
                      <w:rFonts w:cs="B Nazanin" w:hint="cs"/>
                      <w:sz w:val="24"/>
                      <w:szCs w:val="24"/>
                      <w:rtl/>
                    </w:rPr>
                    <w:t>کارشناس بورس</w:t>
                  </w:r>
                  <w:r w:rsidRPr="00502424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برای اخذ ویزا</w:t>
                  </w:r>
                </w:p>
              </w:txbxContent>
            </v:textbox>
          </v:roundrect>
        </w:pict>
      </w:r>
      <w:r>
        <w:rPr>
          <w:rFonts w:cs="B Titr"/>
          <w:noProof/>
          <w:rtl/>
          <w:lang w:bidi="ar-SA"/>
        </w:rPr>
        <w:pict>
          <v:shape id="_x0000_s1065" type="#_x0000_t32" style="position:absolute;left:0;text-align:left;margin-left:372pt;margin-top:16.15pt;width:0;height:13.5pt;z-index:251693056" o:connectortype="straight">
            <v:stroke endarrow="block"/>
          </v:shape>
        </w:pict>
      </w:r>
      <w:r w:rsidR="000B4095">
        <w:rPr>
          <w:rFonts w:cs="B Titr"/>
          <w:rtl/>
        </w:rPr>
        <w:tab/>
      </w:r>
    </w:p>
    <w:p w:rsidR="007D501D" w:rsidRPr="007D501D" w:rsidRDefault="00E4120E" w:rsidP="007D501D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 id="_x0000_s1089" type="#_x0000_t32" style="position:absolute;left:0;text-align:left;margin-left:371.25pt;margin-top:25.2pt;width:0;height:21pt;z-index:251714560" o:connectortype="straight">
            <v:stroke endarrow="block"/>
          </v:shape>
        </w:pict>
      </w:r>
    </w:p>
    <w:p w:rsidR="001471AA" w:rsidRDefault="00E4120E" w:rsidP="007D501D">
      <w:pPr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oval id="_x0000_s1095" style="position:absolute;left:0;text-align:left;margin-left:363pt;margin-top:14.65pt;width:19.5pt;height:24pt;z-index:251718656">
            <v:textbox>
              <w:txbxContent>
                <w:p w:rsidR="004C3D75" w:rsidRDefault="004C3D75"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oval>
        </w:pict>
      </w:r>
    </w:p>
    <w:p w:rsidR="007D501D" w:rsidRDefault="001471AA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rtl/>
        </w:rPr>
        <w:tab/>
      </w:r>
    </w:p>
    <w:p w:rsidR="00F9638E" w:rsidRDefault="00E4120E" w:rsidP="00C30815">
      <w:pPr>
        <w:tabs>
          <w:tab w:val="left" w:pos="2006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lastRenderedPageBreak/>
        <w:pict>
          <v:shape id="_x0000_s1099" type="#_x0000_t32" style="position:absolute;left:0;text-align:left;margin-left:258.75pt;margin-top:29.9pt;width:.05pt;height:13.5pt;z-index:251721728" o:connectortype="straight">
            <v:stroke endarrow="block"/>
          </v:shape>
        </w:pict>
      </w:r>
      <w:r>
        <w:rPr>
          <w:rFonts w:cs="B Titr"/>
          <w:noProof/>
          <w:rtl/>
          <w:lang w:bidi="ar-SA"/>
        </w:rPr>
        <w:pict>
          <v:oval id="_x0000_s1098" style="position:absolute;left:0;text-align:left;margin-left:249pt;margin-top:5.9pt;width:19.5pt;height:24pt;z-index:251720704">
            <v:textbox>
              <w:txbxContent>
                <w:p w:rsidR="004C3D75" w:rsidRDefault="004C3D75" w:rsidP="004C3D75"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oval>
        </w:pict>
      </w:r>
      <w:r w:rsidR="00C30815">
        <w:rPr>
          <w:rFonts w:cs="B Titr"/>
          <w:rtl/>
        </w:rPr>
        <w:tab/>
      </w:r>
    </w:p>
    <w:p w:rsidR="0036155A" w:rsidRDefault="00E4120E" w:rsidP="0036155A">
      <w:pPr>
        <w:tabs>
          <w:tab w:val="left" w:pos="2006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oundrect id="_x0000_s1088" style="position:absolute;left:0;text-align:left;margin-left:113.25pt;margin-top:11.15pt;width:263.3pt;height:30.75pt;z-index:251713536" arcsize="10923f" fillcolor="white [3212]" strokecolor="black [3213]" strokeweight=".5pt">
            <v:textbox>
              <w:txbxContent>
                <w:p w:rsidR="00502424" w:rsidRPr="00502424" w:rsidRDefault="00502424" w:rsidP="00310A00">
                  <w:pPr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اخذ ویزا</w:t>
                  </w:r>
                  <w:r w:rsidR="00310A00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بورسیه و اعلام آمادگی به اداره بورس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برای عزیمت</w:t>
                  </w:r>
                </w:p>
              </w:txbxContent>
            </v:textbox>
          </v:roundrect>
        </w:pict>
      </w:r>
    </w:p>
    <w:p w:rsidR="00CF0FDD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 id="_x0000_s1090" type="#_x0000_t32" style="position:absolute;left:0;text-align:left;margin-left:252pt;margin-top:8.1pt;width:0;height:15.85pt;z-index:251715584" o:connectortype="straight">
            <v:stroke endarrow="block"/>
          </v:shape>
        </w:pict>
      </w:r>
      <w:r>
        <w:rPr>
          <w:rFonts w:cs="B Titr"/>
          <w:noProof/>
          <w:rtl/>
        </w:rPr>
        <w:pict>
          <v:rect id="_x0000_s1050" style="position:absolute;left:0;text-align:left;margin-left:141pt;margin-top:23.95pt;width:217.5pt;height:31.5pt;z-index:251681792" fillcolor="white [3212]" strokecolor="black [3213]" strokeweight=".5pt">
            <v:shadow color="#868686"/>
            <v:textbox style="mso-next-textbox:#_x0000_s1050">
              <w:txbxContent>
                <w:p w:rsidR="00364B93" w:rsidRPr="00364B93" w:rsidRDefault="00655983" w:rsidP="008E6CEC">
                  <w:pPr>
                    <w:jc w:val="center"/>
                    <w:rPr>
                      <w:rFonts w:cs="B Yagut"/>
                    </w:rPr>
                  </w:pPr>
                  <w:r w:rsidRPr="001471AA">
                    <w:rPr>
                      <w:rFonts w:cs="B Nazanin" w:hint="cs"/>
                      <w:rtl/>
                    </w:rPr>
                    <w:t xml:space="preserve">صدور حکم بورس </w:t>
                  </w:r>
                  <w:r w:rsidR="008E6CEC">
                    <w:rPr>
                      <w:rFonts w:cs="B Nazanin" w:hint="cs"/>
                      <w:rtl/>
                    </w:rPr>
                    <w:t>توسط کارشناس بورس</w:t>
                  </w:r>
                  <w:r w:rsidRPr="001471AA">
                    <w:rPr>
                      <w:rFonts w:cs="B Nazanin" w:hint="cs"/>
                      <w:rtl/>
                    </w:rPr>
                    <w:t xml:space="preserve"> </w:t>
                  </w:r>
                  <w:r w:rsidR="008E6CEC">
                    <w:rPr>
                      <w:rFonts w:cs="B Nazanin" w:hint="cs"/>
                      <w:rtl/>
                    </w:rPr>
                    <w:t>برای دانشجو</w:t>
                  </w:r>
                </w:p>
              </w:txbxContent>
            </v:textbox>
            <w10:wrap anchorx="page"/>
          </v:rect>
        </w:pict>
      </w:r>
    </w:p>
    <w:p w:rsidR="00F9638E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 id="_x0000_s1100" type="#_x0000_t32" style="position:absolute;left:0;text-align:left;margin-left:249pt;margin-top:22.4pt;width:0;height:18.75pt;z-index:251722752" o:connectortype="straight"/>
        </w:pict>
      </w:r>
    </w:p>
    <w:p w:rsidR="00394947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ect id="_x0000_s1101" style="position:absolute;left:0;text-align:left;margin-left:255.75pt;margin-top:20.1pt;width:215.25pt;height:25.5pt;z-index:251723776" strokeweight="1pt">
            <v:textbox>
              <w:txbxContent>
                <w:p w:rsidR="00B92817" w:rsidRPr="00B92817" w:rsidRDefault="00B92817" w:rsidP="00B92817">
                  <w:pPr>
                    <w:rPr>
                      <w:rFonts w:cs="Zar"/>
                    </w:rPr>
                  </w:pPr>
                  <w:r w:rsidRPr="00B92817">
                    <w:rPr>
                      <w:rFonts w:cs="Zar" w:hint="cs"/>
                      <w:rtl/>
                    </w:rPr>
                    <w:t>با پرداخت مقرری به دانشجو (مصوبه شورای بورس</w:t>
                  </w:r>
                  <w:r w:rsidR="0030355B">
                    <w:rPr>
                      <w:rFonts w:cs="Zar" w:hint="cs"/>
                      <w:rtl/>
                    </w:rPr>
                    <w:t xml:space="preserve"> دانشگاه</w:t>
                  </w:r>
                  <w:r w:rsidRPr="00B92817">
                    <w:rPr>
                      <w:rFonts w:cs="Zar" w:hint="cs"/>
                      <w:rtl/>
                    </w:rPr>
                    <w:t xml:space="preserve">)  </w:t>
                  </w:r>
                </w:p>
              </w:txbxContent>
            </v:textbox>
          </v:rect>
        </w:pict>
      </w:r>
      <w:r>
        <w:rPr>
          <w:rFonts w:cs="B Titr"/>
          <w:noProof/>
          <w:rtl/>
          <w:lang w:bidi="ar-SA"/>
        </w:rPr>
        <w:pict>
          <v:rect id="_x0000_s1102" style="position:absolute;left:0;text-align:left;margin-left:-24pt;margin-top:21.6pt;width:245.25pt;height:24pt;z-index:251724800" strokeweight="1pt">
            <v:textbox>
              <w:txbxContent>
                <w:p w:rsidR="0030355B" w:rsidRDefault="0030355B" w:rsidP="0030355B">
                  <w:pPr>
                    <w:spacing w:line="240" w:lineRule="auto"/>
                    <w:jc w:val="center"/>
                  </w:pPr>
                  <w:r w:rsidRPr="0030355B">
                    <w:rPr>
                      <w:rFonts w:cs="Zar" w:hint="cs"/>
                      <w:sz w:val="24"/>
                      <w:szCs w:val="24"/>
                      <w:rtl/>
                    </w:rPr>
                    <w:t>بدون پرداخت مقرری به دانشجو (مصوبه شورای بورس دانشگاه</w:t>
                  </w:r>
                  <w:r>
                    <w:rPr>
                      <w:rFonts w:hint="cs"/>
                      <w:rtl/>
                    </w:rPr>
                    <w:t>)</w:t>
                  </w:r>
                </w:p>
              </w:txbxContent>
            </v:textbox>
          </v:rect>
        </w:pict>
      </w:r>
      <w:r>
        <w:rPr>
          <w:rFonts w:cs="B Titr"/>
          <w:noProof/>
          <w:rtl/>
          <w:lang w:bidi="ar-SA"/>
        </w:rPr>
        <w:pict>
          <v:shape id="_x0000_s1106" type="#_x0000_t32" style="position:absolute;left:0;text-align:left;margin-left:160.5pt;margin-top:9.6pt;width:0;height:12pt;z-index:251728896" o:connectortype="straight">
            <v:stroke endarrow="block"/>
          </v:shape>
        </w:pict>
      </w:r>
      <w:r>
        <w:rPr>
          <w:rFonts w:cs="B Titr"/>
          <w:noProof/>
          <w:rtl/>
          <w:lang w:bidi="ar-SA"/>
        </w:rPr>
        <w:pict>
          <v:shape id="_x0000_s1105" type="#_x0000_t32" style="position:absolute;left:0;text-align:left;margin-left:318pt;margin-top:8.85pt;width:0;height:12pt;z-index:251727872" o:connectortype="straight">
            <v:stroke endarrow="block"/>
          </v:shape>
        </w:pict>
      </w:r>
      <w:r>
        <w:rPr>
          <w:rFonts w:cs="B Titr"/>
          <w:noProof/>
          <w:rtl/>
          <w:lang w:bidi="ar-SA"/>
        </w:rPr>
        <w:pict>
          <v:shape id="_x0000_s1104" type="#_x0000_t32" style="position:absolute;left:0;text-align:left;margin-left:318pt;margin-top:8.85pt;width:0;height:12pt;z-index:251726848" o:connectortype="straight">
            <v:stroke endarrow="block"/>
          </v:shape>
        </w:pict>
      </w:r>
      <w:r>
        <w:rPr>
          <w:rFonts w:cs="B Titr"/>
          <w:noProof/>
          <w:rtl/>
          <w:lang w:bidi="ar-SA"/>
        </w:rPr>
        <w:pict>
          <v:shape id="_x0000_s1103" type="#_x0000_t32" style="position:absolute;left:0;text-align:left;margin-left:160.5pt;margin-top:8.85pt;width:157.5pt;height:0;flip:x;z-index:251725824" o:connectortype="straight"/>
        </w:pict>
      </w:r>
    </w:p>
    <w:p w:rsidR="00394947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ect id="_x0000_s1112" style="position:absolute;left:0;text-align:left;margin-left:250.5pt;margin-top:26.85pt;width:239.25pt;height:30pt;z-index:251735040">
            <v:textbox>
              <w:txbxContent>
                <w:p w:rsidR="0036155A" w:rsidRPr="0036155A" w:rsidRDefault="0036155A">
                  <w:pPr>
                    <w:rPr>
                      <w:rFonts w:cs="Zar"/>
                      <w:sz w:val="24"/>
                      <w:szCs w:val="24"/>
                    </w:rPr>
                  </w:pPr>
                  <w:r w:rsidRPr="0036155A">
                    <w:rPr>
                      <w:rFonts w:cs="Zar" w:hint="cs"/>
                      <w:sz w:val="24"/>
                      <w:szCs w:val="24"/>
                      <w:rtl/>
                    </w:rPr>
                    <w:t>صدور ابلاغ ارز ریالی و ارسال امور مالی معاونت برای پرداخت</w:t>
                  </w:r>
                </w:p>
              </w:txbxContent>
            </v:textbox>
          </v:rect>
        </w:pict>
      </w:r>
      <w:r>
        <w:rPr>
          <w:rFonts w:cs="B Titr"/>
          <w:noProof/>
          <w:rtl/>
          <w:lang w:bidi="ar-SA"/>
        </w:rPr>
        <w:pict>
          <v:shape id="_x0000_s1107" type="#_x0000_t32" style="position:absolute;left:0;text-align:left;margin-left:372.75pt;margin-top:13.35pt;width:0;height:12.75pt;z-index:251729920" o:connectortype="straight">
            <v:stroke endarrow="block"/>
          </v:shape>
        </w:pict>
      </w:r>
    </w:p>
    <w:p w:rsidR="008C433C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shape id="_x0000_s1113" type="#_x0000_t32" style="position:absolute;left:0;text-align:left;margin-left:376.55pt;margin-top:24.55pt;width:0;height:15.75pt;z-index:251736064" o:connectortype="straight">
            <v:stroke endarrow="block"/>
          </v:shape>
        </w:pict>
      </w:r>
    </w:p>
    <w:p w:rsidR="00CF0FDD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rect id="_x0000_s1114" style="position:absolute;left:0;text-align:left;margin-left:287.25pt;margin-top:8.8pt;width:179.25pt;height:27.75pt;z-index:251737088">
            <v:textbox>
              <w:txbxContent>
                <w:p w:rsidR="0036155A" w:rsidRPr="0036155A" w:rsidRDefault="0036155A">
                  <w:pPr>
                    <w:rPr>
                      <w:rFonts w:cs="Zar"/>
                      <w:sz w:val="26"/>
                      <w:szCs w:val="26"/>
                    </w:rPr>
                  </w:pPr>
                  <w:r w:rsidRPr="0036155A">
                    <w:rPr>
                      <w:rFonts w:cs="Zar" w:hint="cs"/>
                      <w:sz w:val="26"/>
                      <w:szCs w:val="26"/>
                      <w:rtl/>
                    </w:rPr>
                    <w:t>عزیمت دانشجو به کشور محل طی دوره</w:t>
                  </w:r>
                </w:p>
              </w:txbxContent>
            </v:textbox>
          </v:rect>
        </w:pict>
      </w:r>
    </w:p>
    <w:p w:rsidR="00502424" w:rsidRDefault="00E4120E" w:rsidP="001471AA">
      <w:pPr>
        <w:tabs>
          <w:tab w:val="center" w:pos="4513"/>
        </w:tabs>
        <w:rPr>
          <w:rFonts w:cs="B Titr"/>
        </w:rPr>
      </w:pPr>
      <w:r>
        <w:rPr>
          <w:rFonts w:cs="B Titr"/>
          <w:noProof/>
        </w:rPr>
        <w:pict>
          <v:rect id="_x0000_s1052" style="position:absolute;left:0;text-align:left;margin-left:213pt;margin-top:18.55pt;width:276.75pt;height:31.5pt;z-index:251683840" fillcolor="white [3212]" strokecolor="#630" strokeweight=".25pt">
            <v:shadow color="#868686"/>
            <v:textbox style="mso-next-textbox:#_x0000_s1052">
              <w:txbxContent>
                <w:p w:rsidR="00885D50" w:rsidRPr="00655983" w:rsidRDefault="007D501D" w:rsidP="00EF722F">
                  <w:pPr>
                    <w:jc w:val="center"/>
                    <w:rPr>
                      <w:rFonts w:cs="B Nazanin"/>
                    </w:rPr>
                  </w:pPr>
                  <w:r w:rsidRPr="00655983">
                    <w:rPr>
                      <w:rFonts w:cs="B Nazanin" w:hint="cs"/>
                      <w:rtl/>
                    </w:rPr>
                    <w:t>با</w:t>
                  </w:r>
                  <w:r w:rsidR="00EF722F">
                    <w:rPr>
                      <w:rFonts w:cs="B Nazanin" w:hint="cs"/>
                      <w:rtl/>
                    </w:rPr>
                    <w:t>زگشت به ایران پس از طی دوره و ارائه گزارش و انجام تسویه حساب</w:t>
                  </w:r>
                </w:p>
              </w:txbxContent>
            </v:textbox>
            <w10:wrap anchorx="page"/>
          </v:rect>
        </w:pict>
      </w:r>
      <w:r>
        <w:rPr>
          <w:rFonts w:cs="B Titr"/>
          <w:noProof/>
        </w:rPr>
        <w:pict>
          <v:shape id="_x0000_s1051" type="#_x0000_t32" style="position:absolute;left:0;text-align:left;margin-left:380.25pt;margin-top:5.05pt;width:0;height:13.5pt;z-index:251682816" o:connectortype="straight">
            <v:stroke endarrow="block"/>
            <w10:wrap anchorx="page"/>
          </v:shape>
        </w:pict>
      </w:r>
    </w:p>
    <w:p w:rsidR="00502424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</w:rPr>
        <w:pict>
          <v:shape id="_x0000_s1053" type="#_x0000_t32" style="position:absolute;left:0;text-align:left;margin-left:376.55pt;margin-top:24.6pt;width:0;height:15.75pt;z-index:251684864" o:connectortype="straight">
            <v:stroke endarrow="block"/>
            <w10:wrap anchorx="page"/>
          </v:shape>
        </w:pict>
      </w:r>
    </w:p>
    <w:p w:rsidR="00502424" w:rsidRDefault="00E4120E" w:rsidP="001471AA">
      <w:pPr>
        <w:tabs>
          <w:tab w:val="center" w:pos="4513"/>
        </w:tabs>
        <w:rPr>
          <w:rFonts w:cs="B Titr"/>
          <w:rtl/>
        </w:rPr>
      </w:pPr>
      <w:r>
        <w:rPr>
          <w:rFonts w:cs="B Titr"/>
          <w:noProof/>
          <w:rtl/>
          <w:lang w:bidi="ar-SA"/>
        </w:rPr>
        <w:pict>
          <v:oval id="_x0000_s1058" style="position:absolute;left:0;text-align:left;margin-left:201pt;margin-top:7.3pt;width:294pt;height:85.5pt;z-index:251686912" fillcolor="#fabf8f [1945]" strokecolor="#fabf8f [1945]" strokeweight="1pt">
            <v:fill color2="#fbd4b4 [1305]"/>
            <v:shadow on="t" type="perspective" color="#974706 [1609]" opacity=".5" offset="1pt" offset2="-3pt"/>
            <v:textbox style="mso-next-textbox:#_x0000_s1058">
              <w:txbxContent>
                <w:p w:rsidR="00EF722F" w:rsidRPr="00655983" w:rsidRDefault="00EF722F" w:rsidP="00EF722F">
                  <w:pPr>
                    <w:jc w:val="center"/>
                    <w:rPr>
                      <w:rFonts w:cs="B Nazanin"/>
                    </w:rPr>
                  </w:pPr>
                  <w:r w:rsidRPr="00655983">
                    <w:rPr>
                      <w:rFonts w:cs="B Nazanin" w:hint="cs"/>
                      <w:rtl/>
                    </w:rPr>
                    <w:t xml:space="preserve">اعلام شروع به تحصیل </w:t>
                  </w:r>
                  <w:r>
                    <w:rPr>
                      <w:rFonts w:cs="B Nazanin" w:hint="cs"/>
                      <w:rtl/>
                    </w:rPr>
                    <w:t>مرکز تحقیقات</w:t>
                  </w:r>
                  <w:r w:rsidRPr="00655983">
                    <w:rPr>
                      <w:rFonts w:cs="B Nazanin" w:hint="cs"/>
                      <w:rtl/>
                    </w:rPr>
                    <w:t xml:space="preserve"> به </w:t>
                  </w:r>
                  <w:r>
                    <w:rPr>
                      <w:rFonts w:cs="B Nazanin" w:hint="cs"/>
                      <w:rtl/>
                    </w:rPr>
                    <w:t xml:space="preserve">اداره بورس معاونت تحقیقات و فناوری دانشگاه </w:t>
                  </w:r>
                  <w:r w:rsidRPr="00655983">
                    <w:rPr>
                      <w:rFonts w:cs="B Nazanin" w:hint="cs"/>
                      <w:rtl/>
                    </w:rPr>
                    <w:t>با تائید م</w:t>
                  </w:r>
                  <w:r>
                    <w:rPr>
                      <w:rFonts w:cs="B Nazanin" w:hint="cs"/>
                      <w:rtl/>
                    </w:rPr>
                    <w:t>طابقت دوره آموزشی با پایاننامه دانشجو</w:t>
                  </w:r>
                </w:p>
                <w:p w:rsidR="007D501D" w:rsidRPr="00441F89" w:rsidRDefault="007D501D" w:rsidP="007D501D">
                  <w:pPr>
                    <w:jc w:val="center"/>
                    <w:rPr>
                      <w:rFonts w:cs="B Yagut"/>
                    </w:rPr>
                  </w:pPr>
                </w:p>
              </w:txbxContent>
            </v:textbox>
            <w10:wrap anchorx="page"/>
          </v:oval>
        </w:pict>
      </w:r>
    </w:p>
    <w:p w:rsidR="008C433C" w:rsidRDefault="008C433C" w:rsidP="001471AA">
      <w:pPr>
        <w:tabs>
          <w:tab w:val="center" w:pos="4513"/>
        </w:tabs>
        <w:rPr>
          <w:rFonts w:cs="B Titr"/>
          <w:rtl/>
        </w:rPr>
      </w:pPr>
    </w:p>
    <w:p w:rsidR="00995025" w:rsidRDefault="00995025" w:rsidP="00F9638E">
      <w:pPr>
        <w:tabs>
          <w:tab w:val="center" w:pos="4513"/>
        </w:tabs>
        <w:rPr>
          <w:rFonts w:cs="B Titr"/>
          <w:rtl/>
        </w:rPr>
      </w:pPr>
    </w:p>
    <w:p w:rsidR="008C433C" w:rsidRDefault="008C433C" w:rsidP="00F9638E">
      <w:pPr>
        <w:tabs>
          <w:tab w:val="center" w:pos="4513"/>
        </w:tabs>
        <w:rPr>
          <w:rFonts w:cs="B Titr"/>
          <w:rtl/>
        </w:rPr>
      </w:pPr>
    </w:p>
    <w:p w:rsidR="001471AA" w:rsidRPr="007D501D" w:rsidRDefault="001471AA" w:rsidP="00502424">
      <w:pPr>
        <w:tabs>
          <w:tab w:val="center" w:pos="4513"/>
        </w:tabs>
        <w:rPr>
          <w:rFonts w:cs="B Titr"/>
          <w:rtl/>
        </w:rPr>
      </w:pPr>
    </w:p>
    <w:p w:rsidR="000C7669" w:rsidRDefault="00010754" w:rsidP="00010754">
      <w:pPr>
        <w:tabs>
          <w:tab w:val="left" w:pos="1841"/>
          <w:tab w:val="left" w:pos="7271"/>
        </w:tabs>
        <w:rPr>
          <w:rFonts w:cs="B Titr"/>
          <w:rtl/>
        </w:rPr>
      </w:pPr>
      <w:r>
        <w:rPr>
          <w:rFonts w:cs="B Titr"/>
          <w:rtl/>
        </w:rPr>
        <w:tab/>
      </w:r>
      <w:r w:rsidR="00EF722F">
        <w:rPr>
          <w:rFonts w:cs="B Titr" w:hint="cs"/>
          <w:rtl/>
        </w:rPr>
        <w:t xml:space="preserve">                                                                                                                            </w:t>
      </w:r>
      <w:r>
        <w:rPr>
          <w:rFonts w:cs="B Titr" w:hint="cs"/>
          <w:rtl/>
        </w:rPr>
        <w:t>تهیه و تنظیم. ارشادی</w:t>
      </w:r>
    </w:p>
    <w:p w:rsidR="00EF722F" w:rsidRDefault="00EF722F" w:rsidP="00EF722F">
      <w:pPr>
        <w:tabs>
          <w:tab w:val="left" w:pos="7271"/>
        </w:tabs>
        <w:rPr>
          <w:rFonts w:cs="B Titr"/>
          <w:rtl/>
        </w:rPr>
      </w:pPr>
      <w:r>
        <w:rPr>
          <w:rFonts w:cs="B Titr"/>
          <w:rtl/>
        </w:rPr>
        <w:tab/>
      </w:r>
      <w:r>
        <w:rPr>
          <w:rFonts w:cs="B Titr" w:hint="cs"/>
          <w:rtl/>
        </w:rPr>
        <w:t>30/2/97</w:t>
      </w: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EF722F" w:rsidRDefault="00EF722F" w:rsidP="00010754">
      <w:pPr>
        <w:tabs>
          <w:tab w:val="left" w:pos="8021"/>
        </w:tabs>
        <w:rPr>
          <w:rFonts w:cs="B Titr"/>
          <w:rtl/>
        </w:rPr>
      </w:pPr>
    </w:p>
    <w:p w:rsidR="007D501D" w:rsidRDefault="00010754" w:rsidP="00A144E3">
      <w:pPr>
        <w:tabs>
          <w:tab w:val="left" w:pos="8021"/>
        </w:tabs>
        <w:rPr>
          <w:rFonts w:cs="B Titr"/>
          <w:rtl/>
        </w:rPr>
      </w:pPr>
      <w:r>
        <w:rPr>
          <w:rFonts w:cs="B Titr"/>
          <w:rtl/>
        </w:rPr>
        <w:tab/>
      </w:r>
    </w:p>
    <w:sectPr w:rsidR="007D501D" w:rsidSect="00386C41">
      <w:headerReference w:type="even" r:id="rId8"/>
      <w:headerReference w:type="default" r:id="rId9"/>
      <w:headerReference w:type="first" r:id="rId10"/>
      <w:pgSz w:w="11906" w:h="16838"/>
      <w:pgMar w:top="567" w:right="1440" w:bottom="72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96" w:rsidRDefault="001A3996" w:rsidP="0031590C">
      <w:pPr>
        <w:spacing w:after="0" w:line="240" w:lineRule="auto"/>
      </w:pPr>
      <w:r>
        <w:separator/>
      </w:r>
    </w:p>
  </w:endnote>
  <w:endnote w:type="continuationSeparator" w:id="0">
    <w:p w:rsidR="001A3996" w:rsidRDefault="001A3996" w:rsidP="0031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96" w:rsidRDefault="001A3996" w:rsidP="0031590C">
      <w:pPr>
        <w:spacing w:after="0" w:line="240" w:lineRule="auto"/>
      </w:pPr>
      <w:r>
        <w:separator/>
      </w:r>
    </w:p>
  </w:footnote>
  <w:footnote w:type="continuationSeparator" w:id="0">
    <w:p w:rsidR="001A3996" w:rsidRDefault="001A3996" w:rsidP="0031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C" w:rsidRDefault="003159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C" w:rsidRDefault="003159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0C" w:rsidRDefault="003159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AA4"/>
    <w:multiLevelType w:val="hybridMultilevel"/>
    <w:tmpl w:val="7206C71E"/>
    <w:lvl w:ilvl="0" w:tplc="4FF4B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07C1C"/>
    <w:multiLevelType w:val="hybridMultilevel"/>
    <w:tmpl w:val="06AC33DE"/>
    <w:lvl w:ilvl="0" w:tplc="C80E6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E4E5C"/>
    <w:multiLevelType w:val="hybridMultilevel"/>
    <w:tmpl w:val="AADE7E6E"/>
    <w:lvl w:ilvl="0" w:tplc="C9CE9C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22A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CA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619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AC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8D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07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AD5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28A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C948D5"/>
    <w:multiLevelType w:val="hybridMultilevel"/>
    <w:tmpl w:val="373AFE02"/>
    <w:lvl w:ilvl="0" w:tplc="BD5E6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4274">
      <o:colormru v:ext="edit" colors="#630,#963,#c90,#960"/>
      <o:colormenu v:ext="edit" fillcolor="none [3069]" strokecolor="none [210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E2BBE"/>
    <w:rsid w:val="000105CA"/>
    <w:rsid w:val="00010754"/>
    <w:rsid w:val="00025591"/>
    <w:rsid w:val="00071F9B"/>
    <w:rsid w:val="0008294C"/>
    <w:rsid w:val="000B4095"/>
    <w:rsid w:val="000C06DE"/>
    <w:rsid w:val="000C7669"/>
    <w:rsid w:val="001224DF"/>
    <w:rsid w:val="00135D2B"/>
    <w:rsid w:val="0014293A"/>
    <w:rsid w:val="001471AA"/>
    <w:rsid w:val="001676A1"/>
    <w:rsid w:val="001A3996"/>
    <w:rsid w:val="001F623B"/>
    <w:rsid w:val="00241E9E"/>
    <w:rsid w:val="002542F2"/>
    <w:rsid w:val="00260F02"/>
    <w:rsid w:val="0027210C"/>
    <w:rsid w:val="00273764"/>
    <w:rsid w:val="002A72CD"/>
    <w:rsid w:val="0030355B"/>
    <w:rsid w:val="00310A00"/>
    <w:rsid w:val="0031590C"/>
    <w:rsid w:val="00326F49"/>
    <w:rsid w:val="0034231D"/>
    <w:rsid w:val="0036155A"/>
    <w:rsid w:val="00364B93"/>
    <w:rsid w:val="00373A11"/>
    <w:rsid w:val="00380CD6"/>
    <w:rsid w:val="00386C41"/>
    <w:rsid w:val="00394947"/>
    <w:rsid w:val="003D554B"/>
    <w:rsid w:val="003E2BBE"/>
    <w:rsid w:val="00436041"/>
    <w:rsid w:val="00436584"/>
    <w:rsid w:val="00441F89"/>
    <w:rsid w:val="004A76D8"/>
    <w:rsid w:val="004C3D75"/>
    <w:rsid w:val="00502424"/>
    <w:rsid w:val="00506294"/>
    <w:rsid w:val="0056673B"/>
    <w:rsid w:val="00595155"/>
    <w:rsid w:val="005B4731"/>
    <w:rsid w:val="005B630D"/>
    <w:rsid w:val="005C2BA6"/>
    <w:rsid w:val="00630896"/>
    <w:rsid w:val="006531A4"/>
    <w:rsid w:val="00655983"/>
    <w:rsid w:val="00661BD1"/>
    <w:rsid w:val="00691DE4"/>
    <w:rsid w:val="006D0468"/>
    <w:rsid w:val="006D2362"/>
    <w:rsid w:val="006F29FC"/>
    <w:rsid w:val="007261FB"/>
    <w:rsid w:val="007405B9"/>
    <w:rsid w:val="00786016"/>
    <w:rsid w:val="007D501D"/>
    <w:rsid w:val="008415CA"/>
    <w:rsid w:val="00885D50"/>
    <w:rsid w:val="008A1A68"/>
    <w:rsid w:val="008A7C52"/>
    <w:rsid w:val="008B7539"/>
    <w:rsid w:val="008C433C"/>
    <w:rsid w:val="008D0B73"/>
    <w:rsid w:val="008E6CEC"/>
    <w:rsid w:val="00947D22"/>
    <w:rsid w:val="00995025"/>
    <w:rsid w:val="009A331B"/>
    <w:rsid w:val="009C6AA7"/>
    <w:rsid w:val="00A144E3"/>
    <w:rsid w:val="00A91577"/>
    <w:rsid w:val="00AB3E64"/>
    <w:rsid w:val="00AD786B"/>
    <w:rsid w:val="00AE5C37"/>
    <w:rsid w:val="00B232B8"/>
    <w:rsid w:val="00B73FB6"/>
    <w:rsid w:val="00B87DC5"/>
    <w:rsid w:val="00B92817"/>
    <w:rsid w:val="00BB4322"/>
    <w:rsid w:val="00BC1769"/>
    <w:rsid w:val="00BE216F"/>
    <w:rsid w:val="00C00C99"/>
    <w:rsid w:val="00C20332"/>
    <w:rsid w:val="00C218D9"/>
    <w:rsid w:val="00C26D31"/>
    <w:rsid w:val="00C30815"/>
    <w:rsid w:val="00C334EF"/>
    <w:rsid w:val="00C34AB5"/>
    <w:rsid w:val="00C5767A"/>
    <w:rsid w:val="00C90363"/>
    <w:rsid w:val="00CC4E29"/>
    <w:rsid w:val="00CF06F2"/>
    <w:rsid w:val="00CF0FDD"/>
    <w:rsid w:val="00D25631"/>
    <w:rsid w:val="00D40E05"/>
    <w:rsid w:val="00D51B6D"/>
    <w:rsid w:val="00D63991"/>
    <w:rsid w:val="00D66817"/>
    <w:rsid w:val="00DC4968"/>
    <w:rsid w:val="00DD5325"/>
    <w:rsid w:val="00E00878"/>
    <w:rsid w:val="00E148BA"/>
    <w:rsid w:val="00E26625"/>
    <w:rsid w:val="00E35663"/>
    <w:rsid w:val="00E4120E"/>
    <w:rsid w:val="00E52EFD"/>
    <w:rsid w:val="00E90346"/>
    <w:rsid w:val="00E91419"/>
    <w:rsid w:val="00E92206"/>
    <w:rsid w:val="00ED14D5"/>
    <w:rsid w:val="00EF722F"/>
    <w:rsid w:val="00F0450D"/>
    <w:rsid w:val="00F15E5F"/>
    <w:rsid w:val="00F70D12"/>
    <w:rsid w:val="00F9638E"/>
    <w:rsid w:val="00FB6F50"/>
    <w:rsid w:val="00FC71D6"/>
    <w:rsid w:val="00FC7270"/>
    <w:rsid w:val="00FE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ru v:ext="edit" colors="#630,#963,#c90,#960"/>
      <o:colormenu v:ext="edit" fillcolor="none [3069]" strokecolor="none [2109]"/>
    </o:shapedefaults>
    <o:shapelayout v:ext="edit">
      <o:idmap v:ext="edit" data="1"/>
      <o:rules v:ext="edit">
        <o:r id="V:Rule28" type="connector" idref="#_x0000_s1106"/>
        <o:r id="V:Rule29" type="connector" idref="#_x0000_s1110"/>
        <o:r id="V:Rule30" type="connector" idref="#_x0000_s1039"/>
        <o:r id="V:Rule31" type="connector" idref="#_x0000_s1027"/>
        <o:r id="V:Rule32" type="connector" idref="#_x0000_s1033"/>
        <o:r id="V:Rule33" type="connector" idref="#_x0000_s1085"/>
        <o:r id="V:Rule34" type="connector" idref="#_x0000_s1105"/>
        <o:r id="V:Rule35" type="connector" idref="#_x0000_s1074"/>
        <o:r id="V:Rule36" type="connector" idref="#_x0000_s1104"/>
        <o:r id="V:Rule37" type="connector" idref="#_x0000_s1090"/>
        <o:r id="V:Rule38" type="connector" idref="#_x0000_s1035"/>
        <o:r id="V:Rule39" type="connector" idref="#_x0000_s1034"/>
        <o:r id="V:Rule40" type="connector" idref="#_x0000_s1103"/>
        <o:r id="V:Rule41" type="connector" idref="#_x0000_s1065"/>
        <o:r id="V:Rule42" type="connector" idref="#_x0000_s1053"/>
        <o:r id="V:Rule43" type="connector" idref="#_x0000_s1111"/>
        <o:r id="V:Rule44" type="connector" idref="#_x0000_s1089"/>
        <o:r id="V:Rule45" type="connector" idref="#_x0000_s1107"/>
        <o:r id="V:Rule46" type="connector" idref="#_x0000_s1099"/>
        <o:r id="V:Rule47" type="connector" idref="#_x0000_s1036"/>
        <o:r id="V:Rule48" type="connector" idref="#_x0000_s1031"/>
        <o:r id="V:Rule49" type="connector" idref="#_x0000_s1113"/>
        <o:r id="V:Rule50" type="connector" idref="#_x0000_s1051"/>
        <o:r id="V:Rule51" type="connector" idref="#_x0000_s1109"/>
        <o:r id="V:Rule52" type="connector" idref="#_x0000_s1076"/>
        <o:r id="V:Rule53" type="connector" idref="#_x0000_s1100"/>
        <o:r id="V:Rule5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5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590C"/>
  </w:style>
  <w:style w:type="paragraph" w:styleId="Footer">
    <w:name w:val="footer"/>
    <w:basedOn w:val="Normal"/>
    <w:link w:val="FooterChar"/>
    <w:uiPriority w:val="99"/>
    <w:semiHidden/>
    <w:unhideWhenUsed/>
    <w:rsid w:val="00315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90C"/>
  </w:style>
  <w:style w:type="paragraph" w:styleId="ListParagraph">
    <w:name w:val="List Paragraph"/>
    <w:basedOn w:val="Normal"/>
    <w:uiPriority w:val="34"/>
    <w:qFormat/>
    <w:rsid w:val="00326F49"/>
    <w:pPr>
      <w:ind w:left="720"/>
      <w:contextualSpacing/>
    </w:pPr>
  </w:style>
  <w:style w:type="paragraph" w:styleId="NoSpacing">
    <w:name w:val="No Spacing"/>
    <w:uiPriority w:val="1"/>
    <w:qFormat/>
    <w:rsid w:val="00326F49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A9157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4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7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0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4185-A866-4290-BD3A-1D653906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</dc:creator>
  <cp:keywords/>
  <dc:description/>
  <cp:lastModifiedBy>Res</cp:lastModifiedBy>
  <cp:revision>46</cp:revision>
  <cp:lastPrinted>2017-06-20T03:47:00Z</cp:lastPrinted>
  <dcterms:created xsi:type="dcterms:W3CDTF">2017-06-19T08:24:00Z</dcterms:created>
  <dcterms:modified xsi:type="dcterms:W3CDTF">2018-07-18T07:11:00Z</dcterms:modified>
</cp:coreProperties>
</file>